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A61F226" w14:textId="661D39B7" w:rsidR="008A289F" w:rsidRPr="00B06F11" w:rsidRDefault="00B06F11">
      <w:pPr>
        <w:pBdr>
          <w:top w:val="nil"/>
          <w:left w:val="nil"/>
          <w:bottom w:val="nil"/>
          <w:right w:val="nil"/>
          <w:between w:val="nil"/>
        </w:pBdr>
        <w:ind w:left="851"/>
        <w:jc w:val="both"/>
        <w:rPr>
          <w:b/>
          <w:color w:val="000000"/>
          <w:sz w:val="28"/>
          <w:szCs w:val="28"/>
          <w:lang w:val="en-US"/>
        </w:rPr>
      </w:pPr>
      <w:r w:rsidRPr="00B06F11">
        <w:rPr>
          <w:b/>
          <w:color w:val="000000"/>
          <w:sz w:val="28"/>
          <w:szCs w:val="28"/>
          <w:lang w:val="en-US"/>
        </w:rPr>
        <w:t xml:space="preserve">Effect of CVT V-Belt Width on Fuel Consumption and V-Belt Durability in a 2010 Yamaha </w:t>
      </w:r>
      <w:proofErr w:type="spellStart"/>
      <w:r w:rsidRPr="00B06F11">
        <w:rPr>
          <w:b/>
          <w:color w:val="000000"/>
          <w:sz w:val="28"/>
          <w:szCs w:val="28"/>
          <w:lang w:val="en-US"/>
        </w:rPr>
        <w:t>Fino</w:t>
      </w:r>
      <w:proofErr w:type="spellEnd"/>
      <w:r w:rsidRPr="00B06F11">
        <w:rPr>
          <w:b/>
          <w:color w:val="000000"/>
          <w:sz w:val="28"/>
          <w:szCs w:val="28"/>
          <w:lang w:val="en-US"/>
        </w:rPr>
        <w:t xml:space="preserve"> 115 cc Motorcycle</w:t>
      </w:r>
    </w:p>
    <w:p w14:paraId="0A935AE6" w14:textId="487B7242" w:rsidR="008A289F" w:rsidRDefault="0022563F">
      <w:pPr>
        <w:pBdr>
          <w:top w:val="nil"/>
          <w:left w:val="nil"/>
          <w:bottom w:val="nil"/>
          <w:right w:val="nil"/>
          <w:between w:val="nil"/>
        </w:pBdr>
        <w:ind w:left="851"/>
        <w:jc w:val="both"/>
        <w:rPr>
          <w:b/>
          <w:color w:val="000000"/>
          <w:sz w:val="28"/>
          <w:szCs w:val="28"/>
        </w:rPr>
      </w:pPr>
      <w:r>
        <w:rPr>
          <w:b/>
          <w:color w:val="000000"/>
          <w:sz w:val="28"/>
          <w:szCs w:val="28"/>
        </w:rPr>
        <w:t>[</w:t>
      </w:r>
      <w:r w:rsidR="00B06F11" w:rsidRPr="00B06F11">
        <w:rPr>
          <w:b/>
          <w:color w:val="000000"/>
          <w:sz w:val="28"/>
          <w:szCs w:val="28"/>
          <w:lang w:val="en-US"/>
        </w:rPr>
        <w:t xml:space="preserve">Pengaruh Lebar V-Belt CVT Yamaha </w:t>
      </w:r>
      <w:proofErr w:type="spellStart"/>
      <w:r w:rsidR="00B06F11" w:rsidRPr="00B06F11">
        <w:rPr>
          <w:b/>
          <w:color w:val="000000"/>
          <w:sz w:val="28"/>
          <w:szCs w:val="28"/>
          <w:lang w:val="en-US"/>
        </w:rPr>
        <w:t>Fino</w:t>
      </w:r>
      <w:proofErr w:type="spellEnd"/>
      <w:r w:rsidR="00B06F11" w:rsidRPr="00B06F11">
        <w:rPr>
          <w:b/>
          <w:color w:val="000000"/>
          <w:sz w:val="28"/>
          <w:szCs w:val="28"/>
          <w:lang w:val="en-US"/>
        </w:rPr>
        <w:t xml:space="preserve"> 115 cc Tahun 2010 </w:t>
      </w:r>
      <w:r w:rsidR="00B835FD">
        <w:rPr>
          <w:b/>
          <w:color w:val="000000"/>
          <w:sz w:val="28"/>
          <w:szCs w:val="28"/>
          <w:lang w:val="en-US"/>
        </w:rPr>
        <w:t>T</w:t>
      </w:r>
      <w:r w:rsidR="00B06F11" w:rsidRPr="00B06F11">
        <w:rPr>
          <w:b/>
          <w:color w:val="000000"/>
          <w:sz w:val="28"/>
          <w:szCs w:val="28"/>
          <w:lang w:val="en-US"/>
        </w:rPr>
        <w:t xml:space="preserve">erhadap </w:t>
      </w:r>
      <w:proofErr w:type="spellStart"/>
      <w:r w:rsidR="00B06F11" w:rsidRPr="00B06F11">
        <w:rPr>
          <w:b/>
          <w:color w:val="000000"/>
          <w:sz w:val="28"/>
          <w:szCs w:val="28"/>
          <w:lang w:val="en-US"/>
        </w:rPr>
        <w:t>Konsumsi</w:t>
      </w:r>
      <w:proofErr w:type="spellEnd"/>
      <w:r w:rsidR="00B06F11" w:rsidRPr="00B06F11">
        <w:rPr>
          <w:b/>
          <w:color w:val="000000"/>
          <w:sz w:val="28"/>
          <w:szCs w:val="28"/>
          <w:lang w:val="en-US"/>
        </w:rPr>
        <w:t xml:space="preserve"> Bahan Bakar dan Ketahanan V-Belt</w:t>
      </w:r>
      <w:r>
        <w:rPr>
          <w:b/>
          <w:color w:val="000000"/>
          <w:sz w:val="28"/>
          <w:szCs w:val="28"/>
        </w:rPr>
        <w:t>]</w:t>
      </w:r>
    </w:p>
    <w:p w14:paraId="5212DAC8" w14:textId="77777777" w:rsidR="008A289F" w:rsidRDefault="008A289F">
      <w:pPr>
        <w:rPr>
          <w:sz w:val="20"/>
          <w:szCs w:val="20"/>
        </w:rPr>
      </w:pPr>
    </w:p>
    <w:p w14:paraId="38601175" w14:textId="79330750" w:rsidR="008A289F" w:rsidRDefault="00B06F11">
      <w:pPr>
        <w:pBdr>
          <w:top w:val="nil"/>
          <w:left w:val="nil"/>
          <w:bottom w:val="nil"/>
          <w:right w:val="nil"/>
          <w:between w:val="nil"/>
        </w:pBdr>
        <w:spacing w:after="115"/>
        <w:ind w:left="851"/>
        <w:rPr>
          <w:b/>
          <w:color w:val="000000"/>
        </w:rPr>
      </w:pPr>
      <w:r>
        <w:rPr>
          <w:color w:val="000000"/>
          <w:sz w:val="20"/>
          <w:szCs w:val="20"/>
          <w:lang w:val="en-US"/>
        </w:rPr>
        <w:t>Yuda Hendra Prayoga</w:t>
      </w:r>
      <w:r w:rsidR="0022563F">
        <w:rPr>
          <w:color w:val="000000"/>
          <w:sz w:val="20"/>
          <w:szCs w:val="20"/>
          <w:vertAlign w:val="superscript"/>
        </w:rPr>
        <w:t>1)</w:t>
      </w:r>
      <w:r w:rsidR="0022563F">
        <w:rPr>
          <w:color w:val="000000"/>
          <w:sz w:val="20"/>
          <w:szCs w:val="20"/>
        </w:rPr>
        <w:t xml:space="preserve">, </w:t>
      </w:r>
      <w:r w:rsidR="001F2F38">
        <w:rPr>
          <w:color w:val="000000"/>
          <w:sz w:val="20"/>
          <w:szCs w:val="20"/>
          <w:lang w:val="en-US"/>
        </w:rPr>
        <w:t>Ali Akbar</w:t>
      </w:r>
      <w:r w:rsidR="0022563F">
        <w:rPr>
          <w:color w:val="000000"/>
          <w:sz w:val="20"/>
          <w:szCs w:val="20"/>
        </w:rPr>
        <w:t xml:space="preserve"> </w:t>
      </w:r>
      <w:r w:rsidR="0022563F">
        <w:rPr>
          <w:color w:val="000000"/>
          <w:sz w:val="20"/>
          <w:szCs w:val="20"/>
          <w:vertAlign w:val="superscript"/>
        </w:rPr>
        <w:t>*,2)</w:t>
      </w:r>
    </w:p>
    <w:p w14:paraId="588A976F" w14:textId="60326A26" w:rsidR="008A289F" w:rsidRPr="001F2F38" w:rsidRDefault="0022563F">
      <w:pPr>
        <w:ind w:left="851"/>
        <w:rPr>
          <w:i/>
          <w:iCs/>
        </w:rPr>
      </w:pPr>
      <w:bookmarkStart w:id="0" w:name="_heading=h.gjdgxs" w:colFirst="0" w:colLast="0"/>
      <w:bookmarkEnd w:id="0"/>
      <w:r w:rsidRPr="001F2F38">
        <w:rPr>
          <w:i/>
          <w:iCs/>
          <w:sz w:val="20"/>
          <w:szCs w:val="20"/>
          <w:vertAlign w:val="superscript"/>
        </w:rPr>
        <w:t>1)</w:t>
      </w:r>
      <w:r w:rsidRPr="001F2F38">
        <w:rPr>
          <w:i/>
          <w:iCs/>
          <w:sz w:val="20"/>
          <w:szCs w:val="20"/>
        </w:rPr>
        <w:t xml:space="preserve">Program Studi </w:t>
      </w:r>
      <w:r w:rsidR="001F2F38" w:rsidRPr="001F2F38">
        <w:rPr>
          <w:i/>
          <w:iCs/>
          <w:sz w:val="20"/>
          <w:szCs w:val="20"/>
          <w:lang w:val="en-US"/>
        </w:rPr>
        <w:t>Teknik Mesin</w:t>
      </w:r>
      <w:r w:rsidRPr="001F2F38">
        <w:rPr>
          <w:i/>
          <w:iCs/>
          <w:sz w:val="20"/>
          <w:szCs w:val="20"/>
        </w:rPr>
        <w:t>, Universitas Muhammadiyah Sidoarjo, Indonesia</w:t>
      </w:r>
    </w:p>
    <w:p w14:paraId="56CFBD28" w14:textId="619CB3AA" w:rsidR="008A289F" w:rsidRDefault="0022563F">
      <w:pPr>
        <w:ind w:left="851"/>
      </w:pPr>
      <w:r w:rsidRPr="001F2F38">
        <w:rPr>
          <w:i/>
          <w:iCs/>
          <w:sz w:val="20"/>
          <w:szCs w:val="20"/>
          <w:vertAlign w:val="superscript"/>
        </w:rPr>
        <w:t>2)</w:t>
      </w:r>
      <w:r w:rsidRPr="001F2F38">
        <w:rPr>
          <w:i/>
          <w:iCs/>
          <w:sz w:val="20"/>
          <w:szCs w:val="20"/>
        </w:rPr>
        <w:t>Program Studi Teknik</w:t>
      </w:r>
      <w:r w:rsidR="001F2F38" w:rsidRPr="001F2F38">
        <w:rPr>
          <w:i/>
          <w:iCs/>
          <w:sz w:val="20"/>
          <w:szCs w:val="20"/>
          <w:lang w:val="en-US"/>
        </w:rPr>
        <w:t xml:space="preserve"> Mesin</w:t>
      </w:r>
      <w:r w:rsidRPr="001F2F38">
        <w:rPr>
          <w:i/>
          <w:iCs/>
          <w:sz w:val="20"/>
          <w:szCs w:val="20"/>
        </w:rPr>
        <w:t>, Universitas Muhammadiyah Sidoarjo, Indonesia</w:t>
      </w:r>
    </w:p>
    <w:p w14:paraId="4BFA9965" w14:textId="31360BC8" w:rsidR="008A289F" w:rsidRDefault="0022563F">
      <w:pPr>
        <w:ind w:left="851"/>
        <w:rPr>
          <w:sz w:val="20"/>
          <w:szCs w:val="20"/>
        </w:rPr>
      </w:pPr>
      <w:r>
        <w:rPr>
          <w:sz w:val="20"/>
          <w:szCs w:val="20"/>
        </w:rPr>
        <w:t>*Email Penulis Korespondensi:</w:t>
      </w:r>
      <w:r w:rsidR="001F2F38">
        <w:rPr>
          <w:sz w:val="20"/>
          <w:szCs w:val="20"/>
          <w:lang w:val="en-US"/>
        </w:rPr>
        <w:t xml:space="preserve"> </w:t>
      </w:r>
      <w:proofErr w:type="spellStart"/>
      <w:r w:rsidR="001F2F38">
        <w:rPr>
          <w:sz w:val="20"/>
          <w:szCs w:val="20"/>
          <w:lang w:val="en-US"/>
        </w:rPr>
        <w:t>aliakbar</w:t>
      </w:r>
      <w:proofErr w:type="spellEnd"/>
      <w:r>
        <w:rPr>
          <w:sz w:val="20"/>
          <w:szCs w:val="20"/>
        </w:rPr>
        <w:t xml:space="preserve">@umsida.ac.id </w:t>
      </w:r>
    </w:p>
    <w:p w14:paraId="67DB8371" w14:textId="77777777" w:rsidR="008A289F" w:rsidRDefault="008A289F">
      <w:pPr>
        <w:rPr>
          <w:i/>
          <w:sz w:val="20"/>
          <w:szCs w:val="20"/>
        </w:rPr>
      </w:pPr>
    </w:p>
    <w:p w14:paraId="6B4E7864" w14:textId="77777777" w:rsidR="008A289F" w:rsidRDefault="008A289F">
      <w:pPr>
        <w:rPr>
          <w:sz w:val="20"/>
          <w:szCs w:val="20"/>
        </w:rPr>
        <w:sectPr w:rsidR="008A289F">
          <w:headerReference w:type="even" r:id="rId9"/>
          <w:headerReference w:type="default" r:id="rId10"/>
          <w:footerReference w:type="even" r:id="rId11"/>
          <w:footerReference w:type="default" r:id="rId12"/>
          <w:headerReference w:type="first" r:id="rId13"/>
          <w:footerReference w:type="first" r:id="rId14"/>
          <w:pgSz w:w="11906" w:h="16838"/>
          <w:pgMar w:top="1701" w:right="1134" w:bottom="1134" w:left="1411" w:header="850" w:footer="720" w:gutter="0"/>
          <w:pgNumType w:start="1"/>
          <w:cols w:space="720"/>
          <w:titlePg/>
        </w:sectPr>
      </w:pPr>
    </w:p>
    <w:p w14:paraId="3C6D7536" w14:textId="06899364" w:rsidR="008A289F" w:rsidRPr="00D9025B" w:rsidRDefault="0022563F" w:rsidP="00B64ACD">
      <w:pPr>
        <w:keepNext/>
        <w:pBdr>
          <w:top w:val="nil"/>
          <w:left w:val="nil"/>
          <w:bottom w:val="nil"/>
          <w:right w:val="nil"/>
          <w:between w:val="nil"/>
        </w:pBdr>
        <w:ind w:right="4" w:hanging="567"/>
        <w:jc w:val="both"/>
        <w:rPr>
          <w:i/>
          <w:smallCaps/>
          <w:color w:val="000000"/>
          <w:sz w:val="20"/>
          <w:szCs w:val="20"/>
          <w:lang w:val="en-US"/>
        </w:rPr>
      </w:pPr>
      <w:bookmarkStart w:id="1" w:name="_heading=h.30j0zll" w:colFirst="0" w:colLast="0"/>
      <w:bookmarkEnd w:id="1"/>
      <w:r>
        <w:rPr>
          <w:b/>
          <w:i/>
          <w:color w:val="000000"/>
          <w:sz w:val="20"/>
          <w:szCs w:val="20"/>
        </w:rPr>
        <w:t>Abstract</w:t>
      </w:r>
      <w:r>
        <w:rPr>
          <w:i/>
          <w:color w:val="000000"/>
          <w:sz w:val="20"/>
          <w:szCs w:val="20"/>
        </w:rPr>
        <w:t xml:space="preserve">. </w:t>
      </w:r>
      <w:r w:rsidR="0068106C" w:rsidRPr="0068106C">
        <w:rPr>
          <w:i/>
          <w:color w:val="000000"/>
          <w:sz w:val="20"/>
          <w:szCs w:val="20"/>
          <w:lang w:val="en-US"/>
        </w:rPr>
        <w:t xml:space="preserve">This study aims to analyze the effect of CVT V-belt width variations on fuel consumption and V-belt durability in a 2010 Yamaha </w:t>
      </w:r>
      <w:proofErr w:type="spellStart"/>
      <w:r w:rsidR="0068106C" w:rsidRPr="0068106C">
        <w:rPr>
          <w:i/>
          <w:color w:val="000000"/>
          <w:sz w:val="20"/>
          <w:szCs w:val="20"/>
          <w:lang w:val="en-US"/>
        </w:rPr>
        <w:t>Fino</w:t>
      </w:r>
      <w:proofErr w:type="spellEnd"/>
      <w:r w:rsidR="0068106C" w:rsidRPr="0068106C">
        <w:rPr>
          <w:i/>
          <w:color w:val="000000"/>
          <w:sz w:val="20"/>
          <w:szCs w:val="20"/>
          <w:lang w:val="en-US"/>
        </w:rPr>
        <w:t xml:space="preserve"> 115 cc motorcycle using an experimental road-test method. The tested V-belt widths were 22.8 mm, 22.3 mm, and 21.7 mm. Fuel consumption tests were conducted at a controlled engine temperature of 65°C with a constant fuel volume of 25 mL, while the riding speed was kept relatively constant using a GPS-based application; each width variation was repeated to obtain average values. Durability testing was performed by operating the motorcycle for approximately 720 km and evaluating the V-belt condition visually. The results show that fuel efficiency tended to increase as the V-belt width decreased: at 22.8 mm the average fuel economy was 30.4 km/L, at 22.3 mm it increased to 36.9 km/L, and at 21.7 mm it reached 41.1 km/L. However, this improvement in efficiency was accompanied by reduced durability: the 22.8 mm V-belt remained intact (no damage) at 720 km, the 22.3 mm V-belt exhibited hairline cracking at 723 km, and the 21.7 mm V-belt showed moderate longitudinal cracking at 727 km. These findings confirm a trade-off between fuel savings and V-belt service life, indicating that V-belt selection/replacement should consider a balance among efficiency, reliability, and CVT operational safety.</w:t>
      </w:r>
    </w:p>
    <w:p w14:paraId="4E366D36" w14:textId="2232AB8E" w:rsidR="008A289F" w:rsidRPr="00C977BA" w:rsidRDefault="0022563F" w:rsidP="00B64ACD">
      <w:pPr>
        <w:keepNext/>
        <w:pBdr>
          <w:top w:val="nil"/>
          <w:left w:val="nil"/>
          <w:bottom w:val="nil"/>
          <w:right w:val="nil"/>
          <w:between w:val="nil"/>
        </w:pBdr>
        <w:spacing w:before="58"/>
        <w:ind w:right="4" w:hanging="567"/>
        <w:jc w:val="both"/>
        <w:rPr>
          <w:i/>
          <w:smallCaps/>
          <w:color w:val="000000"/>
          <w:sz w:val="20"/>
          <w:szCs w:val="20"/>
          <w:lang w:val="en-US"/>
        </w:rPr>
      </w:pPr>
      <w:r>
        <w:rPr>
          <w:b/>
          <w:i/>
          <w:color w:val="000000"/>
          <w:sz w:val="20"/>
          <w:szCs w:val="20"/>
        </w:rPr>
        <w:t xml:space="preserve">Keywords - </w:t>
      </w:r>
      <w:r w:rsidR="00B64ACD" w:rsidRPr="00B64ACD">
        <w:rPr>
          <w:i/>
          <w:color w:val="000000"/>
          <w:sz w:val="20"/>
          <w:szCs w:val="20"/>
          <w:lang w:val="en-US"/>
        </w:rPr>
        <w:t>CVT V-belt</w:t>
      </w:r>
      <w:r w:rsidR="00B64ACD">
        <w:rPr>
          <w:i/>
          <w:color w:val="000000"/>
          <w:sz w:val="20"/>
          <w:szCs w:val="20"/>
          <w:lang w:val="en-US"/>
        </w:rPr>
        <w:t>,</w:t>
      </w:r>
      <w:r w:rsidR="00B64ACD" w:rsidRPr="00B64ACD">
        <w:rPr>
          <w:i/>
          <w:color w:val="000000"/>
          <w:sz w:val="20"/>
          <w:szCs w:val="20"/>
          <w:lang w:val="en-US"/>
        </w:rPr>
        <w:t xml:space="preserve"> Fuel consumption</w:t>
      </w:r>
      <w:r w:rsidR="00B64ACD">
        <w:rPr>
          <w:i/>
          <w:color w:val="000000"/>
          <w:sz w:val="20"/>
          <w:szCs w:val="20"/>
          <w:lang w:val="en-US"/>
        </w:rPr>
        <w:t>,</w:t>
      </w:r>
      <w:r w:rsidR="00B64ACD" w:rsidRPr="00B64ACD">
        <w:rPr>
          <w:i/>
          <w:color w:val="000000"/>
          <w:sz w:val="20"/>
          <w:szCs w:val="20"/>
          <w:lang w:val="en-US"/>
        </w:rPr>
        <w:t xml:space="preserve"> V-belt durability.</w:t>
      </w:r>
    </w:p>
    <w:p w14:paraId="19088D3B" w14:textId="77777777" w:rsidR="008A289F" w:rsidRDefault="008A289F">
      <w:pPr>
        <w:tabs>
          <w:tab w:val="left" w:pos="0"/>
        </w:tabs>
        <w:ind w:right="4"/>
        <w:rPr>
          <w:b/>
          <w:i/>
        </w:rPr>
      </w:pPr>
    </w:p>
    <w:p w14:paraId="781ED763" w14:textId="12EFBBDD" w:rsidR="008A289F" w:rsidRPr="00D9025B" w:rsidRDefault="0022563F" w:rsidP="00D9025B">
      <w:pPr>
        <w:keepNext/>
        <w:pBdr>
          <w:top w:val="nil"/>
          <w:left w:val="nil"/>
          <w:bottom w:val="nil"/>
          <w:right w:val="nil"/>
          <w:between w:val="nil"/>
        </w:pBdr>
        <w:ind w:right="4" w:hanging="567"/>
        <w:jc w:val="both"/>
        <w:rPr>
          <w:i/>
          <w:color w:val="000000"/>
          <w:sz w:val="20"/>
          <w:szCs w:val="20"/>
          <w:lang w:val="en-US"/>
        </w:rPr>
      </w:pPr>
      <w:r>
        <w:rPr>
          <w:b/>
          <w:i/>
          <w:color w:val="000000"/>
          <w:sz w:val="20"/>
          <w:szCs w:val="20"/>
        </w:rPr>
        <w:t>Abstrak</w:t>
      </w:r>
      <w:r>
        <w:rPr>
          <w:i/>
          <w:color w:val="000000"/>
          <w:sz w:val="20"/>
          <w:szCs w:val="20"/>
        </w:rPr>
        <w:t>.</w:t>
      </w:r>
      <w:r w:rsidR="00D9025B">
        <w:rPr>
          <w:i/>
          <w:color w:val="000000"/>
          <w:sz w:val="20"/>
          <w:szCs w:val="20"/>
          <w:lang w:val="en-US"/>
        </w:rPr>
        <w:t xml:space="preserve"> </w:t>
      </w:r>
      <w:r w:rsidR="00B64ACD" w:rsidRPr="00B64ACD">
        <w:rPr>
          <w:i/>
          <w:color w:val="000000"/>
          <w:sz w:val="20"/>
          <w:szCs w:val="20"/>
          <w:lang w:val="en-US"/>
        </w:rPr>
        <w:t xml:space="preserve">Penelitian ini bertujuan menganalisis </w:t>
      </w:r>
      <w:proofErr w:type="spellStart"/>
      <w:r w:rsidR="00B64ACD" w:rsidRPr="00B64ACD">
        <w:rPr>
          <w:i/>
          <w:color w:val="000000"/>
          <w:sz w:val="20"/>
          <w:szCs w:val="20"/>
          <w:lang w:val="en-US"/>
        </w:rPr>
        <w:t>pengaruh</w:t>
      </w:r>
      <w:proofErr w:type="spellEnd"/>
      <w:r w:rsidR="00B64ACD" w:rsidRPr="00B64ACD">
        <w:rPr>
          <w:i/>
          <w:color w:val="000000"/>
          <w:sz w:val="20"/>
          <w:szCs w:val="20"/>
          <w:lang w:val="en-US"/>
        </w:rPr>
        <w:t xml:space="preserve"> variasi lebar V-belt CVT terhadap </w:t>
      </w:r>
      <w:proofErr w:type="spellStart"/>
      <w:r w:rsidR="00B64ACD" w:rsidRPr="00B64ACD">
        <w:rPr>
          <w:i/>
          <w:color w:val="000000"/>
          <w:sz w:val="20"/>
          <w:szCs w:val="20"/>
          <w:lang w:val="en-US"/>
        </w:rPr>
        <w:t>konsumsi</w:t>
      </w:r>
      <w:proofErr w:type="spellEnd"/>
      <w:r w:rsidR="00B64ACD" w:rsidRPr="00B64ACD">
        <w:rPr>
          <w:i/>
          <w:color w:val="000000"/>
          <w:sz w:val="20"/>
          <w:szCs w:val="20"/>
          <w:lang w:val="en-US"/>
        </w:rPr>
        <w:t xml:space="preserve"> bahan </w:t>
      </w:r>
      <w:proofErr w:type="spellStart"/>
      <w:r w:rsidR="00B64ACD" w:rsidRPr="00B64ACD">
        <w:rPr>
          <w:i/>
          <w:color w:val="000000"/>
          <w:sz w:val="20"/>
          <w:szCs w:val="20"/>
          <w:lang w:val="en-US"/>
        </w:rPr>
        <w:t>bakar</w:t>
      </w:r>
      <w:proofErr w:type="spellEnd"/>
      <w:r w:rsidR="00B64ACD" w:rsidRPr="00B64ACD">
        <w:rPr>
          <w:i/>
          <w:color w:val="000000"/>
          <w:sz w:val="20"/>
          <w:szCs w:val="20"/>
          <w:lang w:val="en-US"/>
        </w:rPr>
        <w:t xml:space="preserve"> dan ketahanan V-belt pada sepeda motor Yamaha </w:t>
      </w:r>
      <w:proofErr w:type="spellStart"/>
      <w:r w:rsidR="00B64ACD" w:rsidRPr="00B64ACD">
        <w:rPr>
          <w:i/>
          <w:color w:val="000000"/>
          <w:sz w:val="20"/>
          <w:szCs w:val="20"/>
          <w:lang w:val="en-US"/>
        </w:rPr>
        <w:t>Fino</w:t>
      </w:r>
      <w:proofErr w:type="spellEnd"/>
      <w:r w:rsidR="00B64ACD" w:rsidRPr="00B64ACD">
        <w:rPr>
          <w:i/>
          <w:color w:val="000000"/>
          <w:sz w:val="20"/>
          <w:szCs w:val="20"/>
          <w:lang w:val="en-US"/>
        </w:rPr>
        <w:t xml:space="preserve"> 115 cc tahun 2010 melalui metode </w:t>
      </w:r>
      <w:proofErr w:type="spellStart"/>
      <w:r w:rsidR="00B64ACD" w:rsidRPr="00B64ACD">
        <w:rPr>
          <w:i/>
          <w:color w:val="000000"/>
          <w:sz w:val="20"/>
          <w:szCs w:val="20"/>
          <w:lang w:val="en-US"/>
        </w:rPr>
        <w:t>eksperimen</w:t>
      </w:r>
      <w:proofErr w:type="spellEnd"/>
      <w:r w:rsidR="00B64ACD" w:rsidRPr="00B64ACD">
        <w:rPr>
          <w:i/>
          <w:color w:val="000000"/>
          <w:sz w:val="20"/>
          <w:szCs w:val="20"/>
          <w:lang w:val="en-US"/>
        </w:rPr>
        <w:t xml:space="preserve"> uji jalan. Variabel lebar V-belt yang diuji adalah 22,8 mm, 22,3 mm, dan 21,7 mm; pengujian </w:t>
      </w:r>
      <w:proofErr w:type="spellStart"/>
      <w:r w:rsidR="00B64ACD" w:rsidRPr="00B64ACD">
        <w:rPr>
          <w:i/>
          <w:color w:val="000000"/>
          <w:sz w:val="20"/>
          <w:szCs w:val="20"/>
          <w:lang w:val="en-US"/>
        </w:rPr>
        <w:t>konsumsi</w:t>
      </w:r>
      <w:proofErr w:type="spellEnd"/>
      <w:r w:rsidR="00B64ACD" w:rsidRPr="00B64ACD">
        <w:rPr>
          <w:i/>
          <w:color w:val="000000"/>
          <w:sz w:val="20"/>
          <w:szCs w:val="20"/>
          <w:lang w:val="en-US"/>
        </w:rPr>
        <w:t xml:space="preserve"> bahan </w:t>
      </w:r>
      <w:proofErr w:type="spellStart"/>
      <w:r w:rsidR="00B64ACD" w:rsidRPr="00B64ACD">
        <w:rPr>
          <w:i/>
          <w:color w:val="000000"/>
          <w:sz w:val="20"/>
          <w:szCs w:val="20"/>
          <w:lang w:val="en-US"/>
        </w:rPr>
        <w:t>bakar</w:t>
      </w:r>
      <w:proofErr w:type="spellEnd"/>
      <w:r w:rsidR="00B64ACD" w:rsidRPr="00B64ACD">
        <w:rPr>
          <w:i/>
          <w:color w:val="000000"/>
          <w:sz w:val="20"/>
          <w:szCs w:val="20"/>
          <w:lang w:val="en-US"/>
        </w:rPr>
        <w:t xml:space="preserve"> dilakukan pada suhu mesin terkontrol 65 °C dengan volume BBM sama 25 mL dan kecepatan </w:t>
      </w:r>
      <w:proofErr w:type="spellStart"/>
      <w:r w:rsidR="00B64ACD" w:rsidRPr="00B64ACD">
        <w:rPr>
          <w:i/>
          <w:color w:val="000000"/>
          <w:sz w:val="20"/>
          <w:szCs w:val="20"/>
          <w:lang w:val="en-US"/>
        </w:rPr>
        <w:t>dijaga</w:t>
      </w:r>
      <w:proofErr w:type="spellEnd"/>
      <w:r w:rsidR="00B64ACD" w:rsidRPr="00B64ACD">
        <w:rPr>
          <w:i/>
          <w:color w:val="000000"/>
          <w:sz w:val="20"/>
          <w:szCs w:val="20"/>
          <w:lang w:val="en-US"/>
        </w:rPr>
        <w:t xml:space="preserve"> </w:t>
      </w:r>
      <w:proofErr w:type="spellStart"/>
      <w:r w:rsidR="00B64ACD" w:rsidRPr="00B64ACD">
        <w:rPr>
          <w:i/>
          <w:color w:val="000000"/>
          <w:sz w:val="20"/>
          <w:szCs w:val="20"/>
          <w:lang w:val="en-US"/>
        </w:rPr>
        <w:t>relatif</w:t>
      </w:r>
      <w:proofErr w:type="spellEnd"/>
      <w:r w:rsidR="00B64ACD" w:rsidRPr="00B64ACD">
        <w:rPr>
          <w:i/>
          <w:color w:val="000000"/>
          <w:sz w:val="20"/>
          <w:szCs w:val="20"/>
          <w:lang w:val="en-US"/>
        </w:rPr>
        <w:t xml:space="preserve"> konstan menggunakan </w:t>
      </w:r>
      <w:proofErr w:type="spellStart"/>
      <w:r w:rsidR="00B64ACD" w:rsidRPr="00B64ACD">
        <w:rPr>
          <w:i/>
          <w:color w:val="000000"/>
          <w:sz w:val="20"/>
          <w:szCs w:val="20"/>
          <w:lang w:val="en-US"/>
        </w:rPr>
        <w:t>aplikasi</w:t>
      </w:r>
      <w:proofErr w:type="spellEnd"/>
      <w:r w:rsidR="00B64ACD" w:rsidRPr="00B64ACD">
        <w:rPr>
          <w:i/>
          <w:color w:val="000000"/>
          <w:sz w:val="20"/>
          <w:szCs w:val="20"/>
          <w:lang w:val="en-US"/>
        </w:rPr>
        <w:t xml:space="preserve"> berbasis GPS, </w:t>
      </w:r>
      <w:proofErr w:type="spellStart"/>
      <w:r w:rsidR="00B64ACD" w:rsidRPr="00B64ACD">
        <w:rPr>
          <w:i/>
          <w:color w:val="000000"/>
          <w:sz w:val="20"/>
          <w:szCs w:val="20"/>
          <w:lang w:val="en-US"/>
        </w:rPr>
        <w:t>lalu</w:t>
      </w:r>
      <w:proofErr w:type="spellEnd"/>
      <w:r w:rsidR="00B64ACD" w:rsidRPr="00B64ACD">
        <w:rPr>
          <w:i/>
          <w:color w:val="000000"/>
          <w:sz w:val="20"/>
          <w:szCs w:val="20"/>
          <w:lang w:val="en-US"/>
        </w:rPr>
        <w:t xml:space="preserve"> </w:t>
      </w:r>
      <w:proofErr w:type="spellStart"/>
      <w:r w:rsidR="00B64ACD" w:rsidRPr="00B64ACD">
        <w:rPr>
          <w:i/>
          <w:color w:val="000000"/>
          <w:sz w:val="20"/>
          <w:szCs w:val="20"/>
          <w:lang w:val="en-US"/>
        </w:rPr>
        <w:t>tiap</w:t>
      </w:r>
      <w:proofErr w:type="spellEnd"/>
      <w:r w:rsidR="00B64ACD" w:rsidRPr="00B64ACD">
        <w:rPr>
          <w:i/>
          <w:color w:val="000000"/>
          <w:sz w:val="20"/>
          <w:szCs w:val="20"/>
          <w:lang w:val="en-US"/>
        </w:rPr>
        <w:t xml:space="preserve"> variasi </w:t>
      </w:r>
      <w:proofErr w:type="spellStart"/>
      <w:r w:rsidR="00B64ACD" w:rsidRPr="00B64ACD">
        <w:rPr>
          <w:i/>
          <w:color w:val="000000"/>
          <w:sz w:val="20"/>
          <w:szCs w:val="20"/>
          <w:lang w:val="en-US"/>
        </w:rPr>
        <w:t>diulang</w:t>
      </w:r>
      <w:proofErr w:type="spellEnd"/>
      <w:r w:rsidR="00B64ACD" w:rsidRPr="00B64ACD">
        <w:rPr>
          <w:i/>
          <w:color w:val="000000"/>
          <w:sz w:val="20"/>
          <w:szCs w:val="20"/>
          <w:lang w:val="en-US"/>
        </w:rPr>
        <w:t xml:space="preserve"> untuk </w:t>
      </w:r>
      <w:proofErr w:type="spellStart"/>
      <w:r w:rsidR="00B64ACD" w:rsidRPr="00B64ACD">
        <w:rPr>
          <w:i/>
          <w:color w:val="000000"/>
          <w:sz w:val="20"/>
          <w:szCs w:val="20"/>
          <w:lang w:val="en-US"/>
        </w:rPr>
        <w:t>memperoleh</w:t>
      </w:r>
      <w:proofErr w:type="spellEnd"/>
      <w:r w:rsidR="00B64ACD" w:rsidRPr="00B64ACD">
        <w:rPr>
          <w:i/>
          <w:color w:val="000000"/>
          <w:sz w:val="20"/>
          <w:szCs w:val="20"/>
          <w:lang w:val="en-US"/>
        </w:rPr>
        <w:t xml:space="preserve"> </w:t>
      </w:r>
      <w:proofErr w:type="spellStart"/>
      <w:r w:rsidR="00B64ACD" w:rsidRPr="00B64ACD">
        <w:rPr>
          <w:i/>
          <w:color w:val="000000"/>
          <w:sz w:val="20"/>
          <w:szCs w:val="20"/>
          <w:lang w:val="en-US"/>
        </w:rPr>
        <w:t>nilai</w:t>
      </w:r>
      <w:proofErr w:type="spellEnd"/>
      <w:r w:rsidR="00B64ACD" w:rsidRPr="00B64ACD">
        <w:rPr>
          <w:i/>
          <w:color w:val="000000"/>
          <w:sz w:val="20"/>
          <w:szCs w:val="20"/>
          <w:lang w:val="en-US"/>
        </w:rPr>
        <w:t xml:space="preserve"> rata-rata, sedangkan uji ketahanan dilakukan dengan </w:t>
      </w:r>
      <w:proofErr w:type="spellStart"/>
      <w:r w:rsidR="00B64ACD" w:rsidRPr="00B64ACD">
        <w:rPr>
          <w:i/>
          <w:color w:val="000000"/>
          <w:sz w:val="20"/>
          <w:szCs w:val="20"/>
          <w:lang w:val="en-US"/>
        </w:rPr>
        <w:t>pengoperasian</w:t>
      </w:r>
      <w:proofErr w:type="spellEnd"/>
      <w:r w:rsidR="00B64ACD" w:rsidRPr="00B64ACD">
        <w:rPr>
          <w:i/>
          <w:color w:val="000000"/>
          <w:sz w:val="20"/>
          <w:szCs w:val="20"/>
          <w:lang w:val="en-US"/>
        </w:rPr>
        <w:t xml:space="preserve"> hingga </w:t>
      </w:r>
      <w:proofErr w:type="spellStart"/>
      <w:r w:rsidR="00B64ACD" w:rsidRPr="00B64ACD">
        <w:rPr>
          <w:i/>
          <w:color w:val="000000"/>
          <w:sz w:val="20"/>
          <w:szCs w:val="20"/>
          <w:lang w:val="en-US"/>
        </w:rPr>
        <w:t>sekitar</w:t>
      </w:r>
      <w:proofErr w:type="spellEnd"/>
      <w:r w:rsidR="00B64ACD" w:rsidRPr="00B64ACD">
        <w:rPr>
          <w:i/>
          <w:color w:val="000000"/>
          <w:sz w:val="20"/>
          <w:szCs w:val="20"/>
          <w:lang w:val="en-US"/>
        </w:rPr>
        <w:t xml:space="preserve"> </w:t>
      </w:r>
      <w:r w:rsidR="0068106C">
        <w:rPr>
          <w:i/>
          <w:color w:val="000000"/>
          <w:sz w:val="20"/>
          <w:szCs w:val="20"/>
          <w:lang w:val="en-US"/>
        </w:rPr>
        <w:t>72</w:t>
      </w:r>
      <w:r w:rsidR="00B64ACD" w:rsidRPr="00B64ACD">
        <w:rPr>
          <w:i/>
          <w:color w:val="000000"/>
          <w:sz w:val="20"/>
          <w:szCs w:val="20"/>
          <w:lang w:val="en-US"/>
        </w:rPr>
        <w:t xml:space="preserve">0 km dan evaluasi </w:t>
      </w:r>
      <w:proofErr w:type="spellStart"/>
      <w:r w:rsidR="00B64ACD" w:rsidRPr="00B64ACD">
        <w:rPr>
          <w:i/>
          <w:color w:val="000000"/>
          <w:sz w:val="20"/>
          <w:szCs w:val="20"/>
          <w:lang w:val="en-US"/>
        </w:rPr>
        <w:t>kondisi</w:t>
      </w:r>
      <w:proofErr w:type="spellEnd"/>
      <w:r w:rsidR="00B64ACD" w:rsidRPr="00B64ACD">
        <w:rPr>
          <w:i/>
          <w:color w:val="000000"/>
          <w:sz w:val="20"/>
          <w:szCs w:val="20"/>
          <w:lang w:val="en-US"/>
        </w:rPr>
        <w:t xml:space="preserve"> V-belt secara visual.  Hasil menunjukkan efisiensi bahan </w:t>
      </w:r>
      <w:proofErr w:type="spellStart"/>
      <w:r w:rsidR="00B64ACD" w:rsidRPr="00B64ACD">
        <w:rPr>
          <w:i/>
          <w:color w:val="000000"/>
          <w:sz w:val="20"/>
          <w:szCs w:val="20"/>
          <w:lang w:val="en-US"/>
        </w:rPr>
        <w:t>bakar</w:t>
      </w:r>
      <w:proofErr w:type="spellEnd"/>
      <w:r w:rsidR="00B64ACD" w:rsidRPr="00B64ACD">
        <w:rPr>
          <w:i/>
          <w:color w:val="000000"/>
          <w:sz w:val="20"/>
          <w:szCs w:val="20"/>
          <w:lang w:val="en-US"/>
        </w:rPr>
        <w:t xml:space="preserve"> cenderung meningkat seiring </w:t>
      </w:r>
      <w:proofErr w:type="spellStart"/>
      <w:r w:rsidR="00B64ACD" w:rsidRPr="00B64ACD">
        <w:rPr>
          <w:i/>
          <w:color w:val="000000"/>
          <w:sz w:val="20"/>
          <w:szCs w:val="20"/>
          <w:lang w:val="en-US"/>
        </w:rPr>
        <w:t>penyempitan</w:t>
      </w:r>
      <w:proofErr w:type="spellEnd"/>
      <w:r w:rsidR="00B64ACD" w:rsidRPr="00B64ACD">
        <w:rPr>
          <w:i/>
          <w:color w:val="000000"/>
          <w:sz w:val="20"/>
          <w:szCs w:val="20"/>
          <w:lang w:val="en-US"/>
        </w:rPr>
        <w:t xml:space="preserve"> lebar V-belt: pada lebar 22,8 mm </w:t>
      </w:r>
      <w:proofErr w:type="spellStart"/>
      <w:r w:rsidR="00B64ACD" w:rsidRPr="00B64ACD">
        <w:rPr>
          <w:i/>
          <w:color w:val="000000"/>
          <w:sz w:val="20"/>
          <w:szCs w:val="20"/>
          <w:lang w:val="en-US"/>
        </w:rPr>
        <w:t>konsumsi</w:t>
      </w:r>
      <w:proofErr w:type="spellEnd"/>
      <w:r w:rsidR="00B64ACD" w:rsidRPr="00B64ACD">
        <w:rPr>
          <w:i/>
          <w:color w:val="000000"/>
          <w:sz w:val="20"/>
          <w:szCs w:val="20"/>
          <w:lang w:val="en-US"/>
        </w:rPr>
        <w:t xml:space="preserve"> rata-rata 30,4 km/L, lebar 22,3 mm meningkat menjadi 36,9 km/L, dan lebar 21,7 mm </w:t>
      </w:r>
      <w:proofErr w:type="spellStart"/>
      <w:r w:rsidR="00B64ACD" w:rsidRPr="00B64ACD">
        <w:rPr>
          <w:i/>
          <w:color w:val="000000"/>
          <w:sz w:val="20"/>
          <w:szCs w:val="20"/>
          <w:lang w:val="en-US"/>
        </w:rPr>
        <w:t>mencapai</w:t>
      </w:r>
      <w:proofErr w:type="spellEnd"/>
      <w:r w:rsidR="00B64ACD" w:rsidRPr="00B64ACD">
        <w:rPr>
          <w:i/>
          <w:color w:val="000000"/>
          <w:sz w:val="20"/>
          <w:szCs w:val="20"/>
          <w:lang w:val="en-US"/>
        </w:rPr>
        <w:t xml:space="preserve"> 41,1 km/L.  Namun, peningkatan efisiensi </w:t>
      </w:r>
      <w:proofErr w:type="spellStart"/>
      <w:r w:rsidR="00B64ACD" w:rsidRPr="00B64ACD">
        <w:rPr>
          <w:i/>
          <w:color w:val="000000"/>
          <w:sz w:val="20"/>
          <w:szCs w:val="20"/>
          <w:lang w:val="en-US"/>
        </w:rPr>
        <w:t>tersebut</w:t>
      </w:r>
      <w:proofErr w:type="spellEnd"/>
      <w:r w:rsidR="00B64ACD" w:rsidRPr="00B64ACD">
        <w:rPr>
          <w:i/>
          <w:color w:val="000000"/>
          <w:sz w:val="20"/>
          <w:szCs w:val="20"/>
          <w:lang w:val="en-US"/>
        </w:rPr>
        <w:t xml:space="preserve"> </w:t>
      </w:r>
      <w:proofErr w:type="spellStart"/>
      <w:r w:rsidR="00B64ACD" w:rsidRPr="00B64ACD">
        <w:rPr>
          <w:i/>
          <w:color w:val="000000"/>
          <w:sz w:val="20"/>
          <w:szCs w:val="20"/>
          <w:lang w:val="en-US"/>
        </w:rPr>
        <w:t>diikuti</w:t>
      </w:r>
      <w:proofErr w:type="spellEnd"/>
      <w:r w:rsidR="00B64ACD" w:rsidRPr="00B64ACD">
        <w:rPr>
          <w:i/>
          <w:color w:val="000000"/>
          <w:sz w:val="20"/>
          <w:szCs w:val="20"/>
          <w:lang w:val="en-US"/>
        </w:rPr>
        <w:t xml:space="preserve"> penurunan ketahanan: V-belt 22,8 mm tetap </w:t>
      </w:r>
      <w:proofErr w:type="spellStart"/>
      <w:r w:rsidR="00B64ACD" w:rsidRPr="00B64ACD">
        <w:rPr>
          <w:i/>
          <w:color w:val="000000"/>
          <w:sz w:val="20"/>
          <w:szCs w:val="20"/>
          <w:lang w:val="en-US"/>
        </w:rPr>
        <w:t>utuh</w:t>
      </w:r>
      <w:proofErr w:type="spellEnd"/>
      <w:r w:rsidR="00B64ACD" w:rsidRPr="00B64ACD">
        <w:rPr>
          <w:i/>
          <w:color w:val="000000"/>
          <w:sz w:val="20"/>
          <w:szCs w:val="20"/>
          <w:lang w:val="en-US"/>
        </w:rPr>
        <w:t xml:space="preserve"> (tanpa kerusakan) pada </w:t>
      </w:r>
      <w:r w:rsidR="0068106C">
        <w:rPr>
          <w:i/>
          <w:color w:val="000000"/>
          <w:sz w:val="20"/>
          <w:szCs w:val="20"/>
          <w:lang w:val="en-US"/>
        </w:rPr>
        <w:t>720</w:t>
      </w:r>
      <w:r w:rsidR="00B64ACD" w:rsidRPr="00B64ACD">
        <w:rPr>
          <w:i/>
          <w:color w:val="000000"/>
          <w:sz w:val="20"/>
          <w:szCs w:val="20"/>
          <w:lang w:val="en-US"/>
        </w:rPr>
        <w:t xml:space="preserve"> km, V-belt 22,3 mm mengalami retak </w:t>
      </w:r>
      <w:proofErr w:type="spellStart"/>
      <w:r w:rsidR="00B64ACD" w:rsidRPr="00B64ACD">
        <w:rPr>
          <w:i/>
          <w:color w:val="000000"/>
          <w:sz w:val="20"/>
          <w:szCs w:val="20"/>
          <w:lang w:val="en-US"/>
        </w:rPr>
        <w:t>rambut</w:t>
      </w:r>
      <w:proofErr w:type="spellEnd"/>
      <w:r w:rsidR="00B64ACD" w:rsidRPr="00B64ACD">
        <w:rPr>
          <w:i/>
          <w:color w:val="000000"/>
          <w:sz w:val="20"/>
          <w:szCs w:val="20"/>
          <w:lang w:val="en-US"/>
        </w:rPr>
        <w:t xml:space="preserve"> pada </w:t>
      </w:r>
      <w:r w:rsidR="0068106C">
        <w:rPr>
          <w:i/>
          <w:color w:val="000000"/>
          <w:sz w:val="20"/>
          <w:szCs w:val="20"/>
          <w:lang w:val="en-US"/>
        </w:rPr>
        <w:t>723</w:t>
      </w:r>
      <w:r w:rsidR="00B64ACD" w:rsidRPr="00B64ACD">
        <w:rPr>
          <w:i/>
          <w:color w:val="000000"/>
          <w:sz w:val="20"/>
          <w:szCs w:val="20"/>
          <w:lang w:val="en-US"/>
        </w:rPr>
        <w:t xml:space="preserve"> km, sedangkan V-belt 21,7 mm menunjukkan retak sedang </w:t>
      </w:r>
      <w:proofErr w:type="spellStart"/>
      <w:r w:rsidR="00B64ACD" w:rsidRPr="00B64ACD">
        <w:rPr>
          <w:i/>
          <w:color w:val="000000"/>
          <w:sz w:val="20"/>
          <w:szCs w:val="20"/>
          <w:lang w:val="en-US"/>
        </w:rPr>
        <w:t>memanjang</w:t>
      </w:r>
      <w:proofErr w:type="spellEnd"/>
      <w:r w:rsidR="00B64ACD" w:rsidRPr="00B64ACD">
        <w:rPr>
          <w:i/>
          <w:color w:val="000000"/>
          <w:sz w:val="20"/>
          <w:szCs w:val="20"/>
          <w:lang w:val="en-US"/>
        </w:rPr>
        <w:t xml:space="preserve"> pada </w:t>
      </w:r>
      <w:r w:rsidR="0068106C">
        <w:rPr>
          <w:i/>
          <w:color w:val="000000"/>
          <w:sz w:val="20"/>
          <w:szCs w:val="20"/>
          <w:lang w:val="en-US"/>
        </w:rPr>
        <w:t>727</w:t>
      </w:r>
      <w:r w:rsidR="00B64ACD" w:rsidRPr="00B64ACD">
        <w:rPr>
          <w:i/>
          <w:color w:val="000000"/>
          <w:sz w:val="20"/>
          <w:szCs w:val="20"/>
          <w:lang w:val="en-US"/>
        </w:rPr>
        <w:t xml:space="preserve"> km.  </w:t>
      </w:r>
      <w:proofErr w:type="spellStart"/>
      <w:r w:rsidR="00B64ACD" w:rsidRPr="00B64ACD">
        <w:rPr>
          <w:i/>
          <w:color w:val="000000"/>
          <w:sz w:val="20"/>
          <w:szCs w:val="20"/>
          <w:lang w:val="en-US"/>
        </w:rPr>
        <w:t>Temuan</w:t>
      </w:r>
      <w:proofErr w:type="spellEnd"/>
      <w:r w:rsidR="00B64ACD" w:rsidRPr="00B64ACD">
        <w:rPr>
          <w:i/>
          <w:color w:val="000000"/>
          <w:sz w:val="20"/>
          <w:szCs w:val="20"/>
          <w:lang w:val="en-US"/>
        </w:rPr>
        <w:t xml:space="preserve"> ini </w:t>
      </w:r>
      <w:proofErr w:type="spellStart"/>
      <w:r w:rsidR="00B64ACD" w:rsidRPr="00B64ACD">
        <w:rPr>
          <w:i/>
          <w:color w:val="000000"/>
          <w:sz w:val="20"/>
          <w:szCs w:val="20"/>
          <w:lang w:val="en-US"/>
        </w:rPr>
        <w:t>menegaskan</w:t>
      </w:r>
      <w:proofErr w:type="spellEnd"/>
      <w:r w:rsidR="00B64ACD" w:rsidRPr="00B64ACD">
        <w:rPr>
          <w:i/>
          <w:color w:val="000000"/>
          <w:sz w:val="20"/>
          <w:szCs w:val="20"/>
          <w:lang w:val="en-US"/>
        </w:rPr>
        <w:t xml:space="preserve"> adanya </w:t>
      </w:r>
      <w:proofErr w:type="spellStart"/>
      <w:r w:rsidR="00B64ACD" w:rsidRPr="00B64ACD">
        <w:rPr>
          <w:i/>
          <w:color w:val="000000"/>
          <w:sz w:val="20"/>
          <w:szCs w:val="20"/>
          <w:lang w:val="en-US"/>
        </w:rPr>
        <w:t>kompromi</w:t>
      </w:r>
      <w:proofErr w:type="spellEnd"/>
      <w:r w:rsidR="00B64ACD" w:rsidRPr="00B64ACD">
        <w:rPr>
          <w:i/>
          <w:color w:val="000000"/>
          <w:sz w:val="20"/>
          <w:szCs w:val="20"/>
          <w:lang w:val="en-US"/>
        </w:rPr>
        <w:t xml:space="preserve"> (trade-off) </w:t>
      </w:r>
      <w:proofErr w:type="spellStart"/>
      <w:r w:rsidR="00B64ACD" w:rsidRPr="00B64ACD">
        <w:rPr>
          <w:i/>
          <w:color w:val="000000"/>
          <w:sz w:val="20"/>
          <w:szCs w:val="20"/>
          <w:lang w:val="en-US"/>
        </w:rPr>
        <w:t>antara</w:t>
      </w:r>
      <w:proofErr w:type="spellEnd"/>
      <w:r w:rsidR="00B64ACD" w:rsidRPr="00B64ACD">
        <w:rPr>
          <w:i/>
          <w:color w:val="000000"/>
          <w:sz w:val="20"/>
          <w:szCs w:val="20"/>
          <w:lang w:val="en-US"/>
        </w:rPr>
        <w:t xml:space="preserve"> </w:t>
      </w:r>
      <w:proofErr w:type="spellStart"/>
      <w:r w:rsidR="00B64ACD" w:rsidRPr="00B64ACD">
        <w:rPr>
          <w:i/>
          <w:color w:val="000000"/>
          <w:sz w:val="20"/>
          <w:szCs w:val="20"/>
          <w:lang w:val="en-US"/>
        </w:rPr>
        <w:t>penghematan</w:t>
      </w:r>
      <w:proofErr w:type="spellEnd"/>
      <w:r w:rsidR="00B64ACD" w:rsidRPr="00B64ACD">
        <w:rPr>
          <w:i/>
          <w:color w:val="000000"/>
          <w:sz w:val="20"/>
          <w:szCs w:val="20"/>
          <w:lang w:val="en-US"/>
        </w:rPr>
        <w:t xml:space="preserve"> BBM dan umur pakai V-belt, sehingga </w:t>
      </w:r>
      <w:proofErr w:type="spellStart"/>
      <w:r w:rsidR="00B64ACD" w:rsidRPr="00B64ACD">
        <w:rPr>
          <w:i/>
          <w:color w:val="000000"/>
          <w:sz w:val="20"/>
          <w:szCs w:val="20"/>
          <w:lang w:val="en-US"/>
        </w:rPr>
        <w:t>pemilihan</w:t>
      </w:r>
      <w:proofErr w:type="spellEnd"/>
      <w:r w:rsidR="00B64ACD" w:rsidRPr="00B64ACD">
        <w:rPr>
          <w:i/>
          <w:color w:val="000000"/>
          <w:sz w:val="20"/>
          <w:szCs w:val="20"/>
          <w:lang w:val="en-US"/>
        </w:rPr>
        <w:t xml:space="preserve">/penggantian V-belt </w:t>
      </w:r>
      <w:proofErr w:type="spellStart"/>
      <w:r w:rsidR="00B64ACD" w:rsidRPr="00B64ACD">
        <w:rPr>
          <w:i/>
          <w:color w:val="000000"/>
          <w:sz w:val="20"/>
          <w:szCs w:val="20"/>
          <w:lang w:val="en-US"/>
        </w:rPr>
        <w:t>perlu</w:t>
      </w:r>
      <w:proofErr w:type="spellEnd"/>
      <w:r w:rsidR="00B64ACD" w:rsidRPr="00B64ACD">
        <w:rPr>
          <w:i/>
          <w:color w:val="000000"/>
          <w:sz w:val="20"/>
          <w:szCs w:val="20"/>
          <w:lang w:val="en-US"/>
        </w:rPr>
        <w:t xml:space="preserve"> mempertimbangkan keseimbangan efisiensi, keandalan, dan keselamatan operasi CVT.</w:t>
      </w:r>
    </w:p>
    <w:p w14:paraId="5239F1B1" w14:textId="4CBABA81" w:rsidR="008A289F" w:rsidRPr="00B64ACD" w:rsidRDefault="0022563F">
      <w:pPr>
        <w:keepNext/>
        <w:pBdr>
          <w:top w:val="nil"/>
          <w:left w:val="nil"/>
          <w:bottom w:val="nil"/>
          <w:right w:val="nil"/>
          <w:between w:val="nil"/>
        </w:pBdr>
        <w:tabs>
          <w:tab w:val="left" w:pos="0"/>
        </w:tabs>
        <w:spacing w:before="58"/>
        <w:ind w:right="4" w:hanging="567"/>
        <w:jc w:val="both"/>
        <w:rPr>
          <w:i/>
          <w:color w:val="000000"/>
          <w:sz w:val="20"/>
          <w:szCs w:val="20"/>
          <w:lang w:val="en-US"/>
        </w:rPr>
        <w:sectPr w:rsidR="008A289F" w:rsidRPr="00B64ACD">
          <w:type w:val="continuous"/>
          <w:pgSz w:w="11906" w:h="16838"/>
          <w:pgMar w:top="1701" w:right="1134" w:bottom="1701" w:left="1412" w:header="1134" w:footer="720" w:gutter="0"/>
          <w:cols w:space="720"/>
        </w:sectPr>
      </w:pPr>
      <w:r>
        <w:rPr>
          <w:b/>
          <w:i/>
          <w:color w:val="000000"/>
          <w:sz w:val="20"/>
          <w:szCs w:val="20"/>
        </w:rPr>
        <w:t xml:space="preserve">Kata Kunci - </w:t>
      </w:r>
      <w:r w:rsidR="00B64ACD" w:rsidRPr="00B64ACD">
        <w:rPr>
          <w:i/>
          <w:color w:val="000000"/>
          <w:sz w:val="20"/>
          <w:szCs w:val="20"/>
          <w:lang w:val="en-US"/>
        </w:rPr>
        <w:t>V-belt CVT</w:t>
      </w:r>
      <w:r w:rsidR="00B64ACD">
        <w:rPr>
          <w:i/>
          <w:color w:val="000000"/>
          <w:sz w:val="20"/>
          <w:szCs w:val="20"/>
          <w:lang w:val="en-US"/>
        </w:rPr>
        <w:t>,</w:t>
      </w:r>
      <w:r w:rsidR="00B64ACD" w:rsidRPr="00B64ACD">
        <w:t xml:space="preserve"> </w:t>
      </w:r>
      <w:proofErr w:type="spellStart"/>
      <w:r w:rsidR="00B64ACD" w:rsidRPr="00B64ACD">
        <w:rPr>
          <w:i/>
          <w:color w:val="000000"/>
          <w:sz w:val="20"/>
          <w:szCs w:val="20"/>
          <w:lang w:val="en-US"/>
        </w:rPr>
        <w:t>Konsumsi</w:t>
      </w:r>
      <w:proofErr w:type="spellEnd"/>
      <w:r w:rsidR="00B64ACD" w:rsidRPr="00B64ACD">
        <w:rPr>
          <w:i/>
          <w:color w:val="000000"/>
          <w:sz w:val="20"/>
          <w:szCs w:val="20"/>
          <w:lang w:val="en-US"/>
        </w:rPr>
        <w:t xml:space="preserve"> bahan </w:t>
      </w:r>
      <w:proofErr w:type="spellStart"/>
      <w:r w:rsidR="00B64ACD" w:rsidRPr="00B64ACD">
        <w:rPr>
          <w:i/>
          <w:color w:val="000000"/>
          <w:sz w:val="20"/>
          <w:szCs w:val="20"/>
          <w:lang w:val="en-US"/>
        </w:rPr>
        <w:t>bakar</w:t>
      </w:r>
      <w:proofErr w:type="spellEnd"/>
      <w:r w:rsidR="00B64ACD">
        <w:rPr>
          <w:i/>
          <w:color w:val="000000"/>
          <w:sz w:val="20"/>
          <w:szCs w:val="20"/>
          <w:lang w:val="en-US"/>
        </w:rPr>
        <w:t>,</w:t>
      </w:r>
      <w:r w:rsidR="00B64ACD" w:rsidRPr="00B64ACD">
        <w:t xml:space="preserve"> </w:t>
      </w:r>
      <w:r w:rsidR="00B64ACD" w:rsidRPr="00B64ACD">
        <w:rPr>
          <w:i/>
          <w:color w:val="000000"/>
          <w:sz w:val="20"/>
          <w:szCs w:val="20"/>
          <w:lang w:val="en-US"/>
        </w:rPr>
        <w:t>Ketahanan V-belt</w:t>
      </w:r>
      <w:r w:rsidR="00B64ACD">
        <w:rPr>
          <w:i/>
          <w:color w:val="000000"/>
          <w:sz w:val="20"/>
          <w:szCs w:val="20"/>
          <w:lang w:val="en-US"/>
        </w:rPr>
        <w:t>.</w:t>
      </w:r>
    </w:p>
    <w:p w14:paraId="13F9EF8A" w14:textId="77777777" w:rsidR="008A289F" w:rsidRDefault="0022563F">
      <w:pPr>
        <w:pStyle w:val="Heading1"/>
        <w:rPr>
          <w:sz w:val="24"/>
          <w:szCs w:val="24"/>
        </w:rPr>
      </w:pPr>
      <w:r>
        <w:rPr>
          <w:sz w:val="24"/>
          <w:szCs w:val="24"/>
        </w:rPr>
        <w:t xml:space="preserve">I. Pendahuluan </w:t>
      </w:r>
    </w:p>
    <w:p w14:paraId="092B40D3" w14:textId="33046128" w:rsidR="00C673AC" w:rsidRDefault="00C673AC" w:rsidP="00A17121">
      <w:pPr>
        <w:pBdr>
          <w:top w:val="nil"/>
          <w:left w:val="nil"/>
          <w:bottom w:val="nil"/>
          <w:right w:val="nil"/>
          <w:between w:val="nil"/>
        </w:pBdr>
        <w:ind w:firstLine="288"/>
        <w:jc w:val="both"/>
        <w:rPr>
          <w:color w:val="000000"/>
          <w:sz w:val="20"/>
          <w:szCs w:val="20"/>
        </w:rPr>
      </w:pPr>
      <w:r w:rsidRPr="00C673AC">
        <w:rPr>
          <w:color w:val="000000"/>
          <w:sz w:val="20"/>
          <w:szCs w:val="20"/>
        </w:rPr>
        <w:t xml:space="preserve">Sistem transmisi </w:t>
      </w:r>
      <w:r w:rsidRPr="0068106C">
        <w:rPr>
          <w:i/>
          <w:iCs/>
          <w:color w:val="000000"/>
          <w:sz w:val="20"/>
          <w:szCs w:val="20"/>
        </w:rPr>
        <w:t>Continuously Variable Transmission</w:t>
      </w:r>
      <w:r w:rsidRPr="00C673AC">
        <w:rPr>
          <w:color w:val="000000"/>
          <w:sz w:val="20"/>
          <w:szCs w:val="20"/>
        </w:rPr>
        <w:t xml:space="preserve"> (CVT) bekerja dengan prinsip perubahan rasio transmisi secara kontinu melalui kombinasi pulley primer, pulley sekunder, dan V-belt</w:t>
      </w:r>
      <w:sdt>
        <w:sdtPr>
          <w:rPr>
            <w:color w:val="000000"/>
            <w:sz w:val="20"/>
            <w:szCs w:val="20"/>
          </w:rPr>
          <w:tag w:val="MENDELEY_CITATION_v3_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"/>
          <w:id w:val="100919905"/>
          <w:placeholder>
            <w:docPart w:val="DefaultPlaceholder_-1854013440"/>
          </w:placeholder>
        </w:sdtPr>
        <w:sdtEndPr/>
        <w:sdtContent>
          <w:r w:rsidRPr="00C673AC">
            <w:rPr>
              <w:color w:val="000000"/>
              <w:sz w:val="20"/>
              <w:szCs w:val="20"/>
            </w:rPr>
            <w:t>[1]</w:t>
          </w:r>
        </w:sdtContent>
      </w:sdt>
      <w:r w:rsidRPr="00C673AC">
        <w:rPr>
          <w:color w:val="000000"/>
          <w:sz w:val="20"/>
          <w:szCs w:val="20"/>
        </w:rPr>
        <w:t>. Menurut teori transmisi sabuk, kemampuan penyaluran daya sangat dipengaruhi oleh luas kontak, sudut kerja, dan dimensi sabuk, termasuk lebar V-belt. Lebar V-belt yang sesuai spesifikasi akan menghasilkan kontak optimal dengan alur pulley, sehingga gaya gesek yang terbentuk cukup untuk mentransmisikan daya secara efisien tanpa slip berlebih</w:t>
      </w:r>
      <w:sdt>
        <w:sdtPr>
          <w:rPr>
            <w:color w:val="000000"/>
            <w:sz w:val="20"/>
            <w:szCs w:val="20"/>
          </w:rPr>
          <w:tag w:val="MENDELEY_CITATION_v3_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"/>
          <w:id w:val="-307163407"/>
          <w:placeholder>
            <w:docPart w:val="DefaultPlaceholder_-1854013440"/>
          </w:placeholder>
        </w:sdtPr>
        <w:sdtEndPr/>
        <w:sdtContent>
          <w:r w:rsidRPr="00C673AC">
            <w:rPr>
              <w:color w:val="000000"/>
              <w:sz w:val="20"/>
              <w:szCs w:val="20"/>
            </w:rPr>
            <w:t>[2]</w:t>
          </w:r>
        </w:sdtContent>
      </w:sdt>
      <w:r w:rsidRPr="00C673AC">
        <w:rPr>
          <w:color w:val="000000"/>
          <w:sz w:val="20"/>
          <w:szCs w:val="20"/>
        </w:rPr>
        <w:t>. Secara mekanis, keausan V-belt menyebabkan penyempitan lebar sabuk yang berdampak pada perubahan posisi V-belt di dalam pulley CVT; V-belt yang lebih sempit cenderung masuk lebih dalam ke alur pulley sehingga rasio transmisi efektif berubah dari kondisi desain awal</w:t>
      </w:r>
      <w:sdt>
        <w:sdtPr>
          <w:rPr>
            <w:color w:val="000000"/>
            <w:sz w:val="20"/>
            <w:szCs w:val="20"/>
          </w:rPr>
          <w:tag w:val="MENDELEY_CITATION_v3_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"/>
          <w:id w:val="645484244"/>
          <w:placeholder>
            <w:docPart w:val="DefaultPlaceholder_-1854013440"/>
          </w:placeholder>
        </w:sdtPr>
        <w:sdtEndPr/>
        <w:sdtContent>
          <w:r w:rsidRPr="00C673AC">
            <w:rPr>
              <w:color w:val="000000"/>
              <w:sz w:val="20"/>
              <w:szCs w:val="20"/>
            </w:rPr>
            <w:t>[3]</w:t>
          </w:r>
        </w:sdtContent>
      </w:sdt>
      <w:r w:rsidRPr="00C673AC">
        <w:rPr>
          <w:color w:val="000000"/>
          <w:sz w:val="20"/>
          <w:szCs w:val="20"/>
        </w:rPr>
        <w:t xml:space="preserve">. </w:t>
      </w:r>
    </w:p>
    <w:p w14:paraId="6E509BE2" w14:textId="1A759A5B" w:rsidR="00C673AC" w:rsidRDefault="00C673AC" w:rsidP="00A17121">
      <w:pPr>
        <w:pBdr>
          <w:top w:val="nil"/>
          <w:left w:val="nil"/>
          <w:bottom w:val="nil"/>
          <w:right w:val="nil"/>
          <w:between w:val="nil"/>
        </w:pBdr>
        <w:ind w:firstLine="288"/>
        <w:jc w:val="both"/>
        <w:rPr>
          <w:color w:val="000000"/>
          <w:sz w:val="20"/>
          <w:szCs w:val="20"/>
        </w:rPr>
      </w:pPr>
      <w:r w:rsidRPr="00C673AC">
        <w:rPr>
          <w:color w:val="000000"/>
          <w:sz w:val="20"/>
          <w:szCs w:val="20"/>
        </w:rPr>
        <w:t>Perubahan rasio ini dapat menyebabkan peningkatan putaran mesin (RPM) pada kecepatan kendaraan yang sama, dan peningkatan RPM tersebut berkaitan dengan meningkatnya suplai bahan bakar ke ruang bakar sehingga konsumsi bahan bakar dapat bertambah</w:t>
      </w:r>
      <w:sdt>
        <w:sdtPr>
          <w:rPr>
            <w:color w:val="000000"/>
            <w:sz w:val="20"/>
            <w:szCs w:val="20"/>
          </w:rPr>
          <w:tag w:val="MENDELEY_CITATION_v3_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"/>
          <w:id w:val="-1261287598"/>
          <w:placeholder>
            <w:docPart w:val="DefaultPlaceholder_-1854013440"/>
          </w:placeholder>
        </w:sdtPr>
        <w:sdtEndPr/>
        <w:sdtContent>
          <w:r w:rsidRPr="00C673AC">
            <w:rPr>
              <w:color w:val="000000"/>
              <w:sz w:val="20"/>
              <w:szCs w:val="20"/>
            </w:rPr>
            <w:t>[4]</w:t>
          </w:r>
        </w:sdtContent>
      </w:sdt>
      <w:r w:rsidRPr="00C673AC">
        <w:rPr>
          <w:color w:val="000000"/>
          <w:sz w:val="20"/>
          <w:szCs w:val="20"/>
        </w:rPr>
        <w:t>. Selain memengaruhi efisiensi bahan bakar, penyempitan lebar V-belt juga berpengaruh terhadap tegangan tarik dan distribusi beban pada sabuk; semakin kecil luas penampang efektif sabuk, maka tegangan yang bekerja pada material sabuk semakin besar untuk menyalurkan daya yang sama, sehingga mempercepat kerusakan material seperti retak mikro (</w:t>
      </w:r>
      <w:r w:rsidRPr="00C673AC">
        <w:rPr>
          <w:i/>
          <w:iCs/>
          <w:color w:val="000000"/>
          <w:sz w:val="20"/>
          <w:szCs w:val="20"/>
        </w:rPr>
        <w:t>micro-crack</w:t>
      </w:r>
      <w:r w:rsidRPr="00C673AC">
        <w:rPr>
          <w:color w:val="000000"/>
          <w:sz w:val="20"/>
          <w:szCs w:val="20"/>
        </w:rPr>
        <w:t>), delaminasi serat penguat, dan penurunan elastisitas, yang dapat berkembang menjadi retak makro hingga kegagalan total berupa V-belt putus</w:t>
      </w:r>
      <w:sdt>
        <w:sdtPr>
          <w:rPr>
            <w:color w:val="000000"/>
            <w:sz w:val="20"/>
            <w:szCs w:val="20"/>
          </w:rPr>
          <w:tag w:val="MENDELEY_CITATION_v3_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"/>
          <w:id w:val="952364603"/>
          <w:placeholder>
            <w:docPart w:val="DefaultPlaceholder_-1854013440"/>
          </w:placeholder>
        </w:sdtPr>
        <w:sdtEndPr/>
        <w:sdtContent>
          <w:r w:rsidRPr="00C673AC">
            <w:rPr>
              <w:color w:val="000000"/>
              <w:sz w:val="20"/>
              <w:szCs w:val="20"/>
            </w:rPr>
            <w:t>[5]</w:t>
          </w:r>
        </w:sdtContent>
      </w:sdt>
      <w:r w:rsidRPr="00C673AC">
        <w:rPr>
          <w:color w:val="000000"/>
          <w:sz w:val="20"/>
          <w:szCs w:val="20"/>
        </w:rPr>
        <w:t xml:space="preserve">. Dari sisi </w:t>
      </w:r>
      <w:r w:rsidRPr="00C673AC">
        <w:rPr>
          <w:color w:val="000000"/>
          <w:sz w:val="20"/>
          <w:szCs w:val="20"/>
        </w:rPr>
        <w:lastRenderedPageBreak/>
        <w:t>tribologi, keausan V-belt berkaitan dengan gesekan dan panas selama operasi CVT, karena perubahan permukaan dan material dapat membuat koefisien gesek tidak stabil sehingga slip dan panas gesek meningkat; kenaikan suhu kerja ini mempercepat degradasi material V-belt sekaligus menurunkan efisiensi sistem CVT</w:t>
      </w:r>
      <w:sdt>
        <w:sdtPr>
          <w:rPr>
            <w:color w:val="000000"/>
            <w:sz w:val="20"/>
            <w:szCs w:val="20"/>
          </w:rPr>
          <w:tag w:val="MENDELEY_CITATION_v3_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"/>
          <w:id w:val="1393229317"/>
          <w:placeholder>
            <w:docPart w:val="DefaultPlaceholder_-1854013440"/>
          </w:placeholder>
        </w:sdtPr>
        <w:sdtEndPr/>
        <w:sdtContent>
          <w:r w:rsidRPr="00C673AC">
            <w:rPr>
              <w:color w:val="000000"/>
              <w:sz w:val="20"/>
              <w:szCs w:val="20"/>
            </w:rPr>
            <w:t>[6]</w:t>
          </w:r>
        </w:sdtContent>
      </w:sdt>
      <w:r w:rsidRPr="00C673AC">
        <w:rPr>
          <w:color w:val="000000"/>
          <w:sz w:val="20"/>
          <w:szCs w:val="20"/>
        </w:rPr>
        <w:t>, sehingga sebagian energi hilang sebagai panas dan mesin harus bekerja lebih keras yang pada akhirnya meningkatkan konsumsi bahan bakar</w:t>
      </w:r>
      <w:sdt>
        <w:sdtPr>
          <w:rPr>
            <w:color w:val="000000"/>
            <w:sz w:val="20"/>
            <w:szCs w:val="20"/>
          </w:rPr>
          <w:tag w:val="MENDELEY_CITATION_v3_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"/>
          <w:id w:val="1341666435"/>
          <w:placeholder>
            <w:docPart w:val="DefaultPlaceholder_-1854013440"/>
          </w:placeholder>
        </w:sdtPr>
        <w:sdtEndPr/>
        <w:sdtContent>
          <w:r w:rsidRPr="00C673AC">
            <w:rPr>
              <w:color w:val="000000"/>
              <w:sz w:val="20"/>
              <w:szCs w:val="20"/>
            </w:rPr>
            <w:t>[7]</w:t>
          </w:r>
        </w:sdtContent>
      </w:sdt>
      <w:r w:rsidRPr="00C673AC">
        <w:rPr>
          <w:color w:val="000000"/>
          <w:sz w:val="20"/>
          <w:szCs w:val="20"/>
        </w:rPr>
        <w:t>.</w:t>
      </w:r>
    </w:p>
    <w:p w14:paraId="781F37EB" w14:textId="57504AA7" w:rsidR="00C673AC" w:rsidRDefault="00C673AC" w:rsidP="00A17121">
      <w:pPr>
        <w:pBdr>
          <w:top w:val="nil"/>
          <w:left w:val="nil"/>
          <w:bottom w:val="nil"/>
          <w:right w:val="nil"/>
          <w:between w:val="nil"/>
        </w:pBdr>
        <w:ind w:firstLine="288"/>
        <w:jc w:val="both"/>
        <w:rPr>
          <w:color w:val="000000"/>
          <w:sz w:val="20"/>
          <w:szCs w:val="20"/>
        </w:rPr>
      </w:pPr>
      <w:r w:rsidRPr="00C673AC">
        <w:rPr>
          <w:color w:val="000000"/>
          <w:sz w:val="20"/>
          <w:szCs w:val="20"/>
        </w:rPr>
        <w:t>Selain itu, kemampuan redaman (damping) pada V-belt CVT berkaitan dengan fenomena histeresis viskoelastik, yaitu sebagian energi mekanik saat sabuk mengalami siklus tekuk–lurus–tekuk secara berulang akan hilang sebagai panas; pada lebar V-belt standar, material elastomer dan serat penguat lebih mampu meredam getaran dan menjaga kontak sabuk–pulley stabil, namun ketika lebar V-belt menyempit akibat keausan, kekakuan lokal dan distribusi tekanan kontak dapat berubah sehingga getaran dan fluktuasi gaya tarik meningkat serta memicu micro-slip pada permukaan kontak</w:t>
      </w:r>
      <w:sdt>
        <w:sdtPr>
          <w:rPr>
            <w:color w:val="000000"/>
            <w:sz w:val="20"/>
            <w:szCs w:val="20"/>
          </w:rPr>
          <w:tag w:val="MENDELEY_CITATION_v3_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"/>
          <w:id w:val="911047975"/>
          <w:placeholder>
            <w:docPart w:val="DefaultPlaceholder_-1854013440"/>
          </w:placeholder>
        </w:sdtPr>
        <w:sdtEndPr/>
        <w:sdtContent>
          <w:r w:rsidRPr="00C673AC">
            <w:rPr>
              <w:color w:val="000000"/>
              <w:sz w:val="20"/>
              <w:szCs w:val="20"/>
            </w:rPr>
            <w:t>[8], [9]</w:t>
          </w:r>
        </w:sdtContent>
      </w:sdt>
      <w:r w:rsidRPr="00C673AC">
        <w:rPr>
          <w:color w:val="000000"/>
          <w:sz w:val="20"/>
          <w:szCs w:val="20"/>
        </w:rPr>
        <w:t>. Getaran dan micro-slip ini memperbesar rugi-rugi energi, meningkatkan temperatur kerja, dan mempercepat degradasi elastomer serta kelelahan serat penguat, sehingga kecenderungan retak dan penurunan ketahanan V-belt menjadi lebih cepat pada V-belt yang lebih sempit dibandingkan kondisi standar</w:t>
      </w:r>
      <w:sdt>
        <w:sdtPr>
          <w:rPr>
            <w:color w:val="000000"/>
            <w:sz w:val="20"/>
            <w:szCs w:val="20"/>
          </w:rPr>
          <w:tag w:val="MENDELEY_CITATION_v3_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"/>
          <w:id w:val="1945344751"/>
          <w:placeholder>
            <w:docPart w:val="DefaultPlaceholder_-1854013440"/>
          </w:placeholder>
        </w:sdtPr>
        <w:sdtEndPr/>
        <w:sdtContent>
          <w:r w:rsidRPr="00C673AC">
            <w:rPr>
              <w:color w:val="000000"/>
              <w:sz w:val="20"/>
              <w:szCs w:val="20"/>
            </w:rPr>
            <w:t>[10], [11]</w:t>
          </w:r>
        </w:sdtContent>
      </w:sdt>
      <w:r w:rsidRPr="00C673AC">
        <w:rPr>
          <w:color w:val="000000"/>
          <w:sz w:val="20"/>
          <w:szCs w:val="20"/>
        </w:rPr>
        <w:t xml:space="preserve">. </w:t>
      </w:r>
    </w:p>
    <w:p w14:paraId="5A068DFB" w14:textId="33AC6804" w:rsidR="00C673AC" w:rsidRDefault="00C673AC" w:rsidP="00A17121">
      <w:pPr>
        <w:pBdr>
          <w:top w:val="nil"/>
          <w:left w:val="nil"/>
          <w:bottom w:val="nil"/>
          <w:right w:val="nil"/>
          <w:between w:val="nil"/>
        </w:pBdr>
        <w:ind w:firstLine="288"/>
        <w:jc w:val="both"/>
        <w:rPr>
          <w:color w:val="000000"/>
          <w:sz w:val="20"/>
          <w:szCs w:val="20"/>
        </w:rPr>
      </w:pPr>
      <w:r w:rsidRPr="00C673AC">
        <w:rPr>
          <w:color w:val="000000"/>
          <w:sz w:val="20"/>
          <w:szCs w:val="20"/>
        </w:rPr>
        <w:t>Berdasarkan uraian tersebut, dapat disimpulkan bahwa lebar V-belt memiliki peran penting terhadap efisiensi transmisi CVT, konsumsi bahan bakar, dan ketahanan V-belt, sehingga pengujian eksperimental variasi lebar V-belt pada Yamaha Fino 115 cc Tahun 2010 menjadi relevan dan penting untuk dilakukan karena didukung oleh landasan teoritis yang kuat.</w:t>
      </w:r>
    </w:p>
    <w:p w14:paraId="13116A2D" w14:textId="7B8E94A2" w:rsidR="00CC1083" w:rsidRPr="00CC1083" w:rsidRDefault="0022563F" w:rsidP="00CC1083">
      <w:pPr>
        <w:pStyle w:val="Heading1"/>
        <w:tabs>
          <w:tab w:val="left" w:pos="0"/>
        </w:tabs>
        <w:rPr>
          <w:sz w:val="24"/>
          <w:szCs w:val="24"/>
        </w:rPr>
      </w:pPr>
      <w:r>
        <w:rPr>
          <w:sz w:val="24"/>
          <w:szCs w:val="24"/>
        </w:rPr>
        <w:t>II. Metode</w:t>
      </w:r>
    </w:p>
    <w:p w14:paraId="0AD5F639" w14:textId="4A2CE9F5" w:rsidR="007831CA" w:rsidRPr="00CC1083" w:rsidRDefault="00F712AA" w:rsidP="007831CA">
      <w:pPr>
        <w:numPr>
          <w:ilvl w:val="0"/>
          <w:numId w:val="4"/>
        </w:numPr>
        <w:pBdr>
          <w:top w:val="nil"/>
          <w:left w:val="nil"/>
          <w:bottom w:val="nil"/>
          <w:right w:val="nil"/>
          <w:between w:val="nil"/>
        </w:pBdr>
        <w:ind w:left="426"/>
        <w:rPr>
          <w:b/>
          <w:color w:val="000000"/>
          <w:sz w:val="20"/>
          <w:szCs w:val="20"/>
        </w:rPr>
      </w:pPr>
      <w:r>
        <w:rPr>
          <w:b/>
          <w:color w:val="000000"/>
          <w:sz w:val="20"/>
          <w:szCs w:val="20"/>
          <w:lang w:val="en-US"/>
        </w:rPr>
        <w:t>Diagram Alir Penelitian</w:t>
      </w:r>
    </w:p>
    <w:p w14:paraId="381839AA" w14:textId="1BC08557" w:rsidR="00CC1083" w:rsidRPr="00CC1083" w:rsidRDefault="00CC1083" w:rsidP="00CC1083">
      <w:pPr>
        <w:pBdr>
          <w:top w:val="nil"/>
          <w:left w:val="nil"/>
          <w:bottom w:val="nil"/>
          <w:right w:val="nil"/>
          <w:between w:val="nil"/>
        </w:pBdr>
        <w:ind w:firstLine="288"/>
        <w:jc w:val="both"/>
        <w:rPr>
          <w:color w:val="000000"/>
          <w:sz w:val="20"/>
          <w:szCs w:val="20"/>
        </w:rPr>
      </w:pPr>
      <w:r w:rsidRPr="00CC1083">
        <w:rPr>
          <w:color w:val="000000"/>
          <w:sz w:val="20"/>
          <w:szCs w:val="20"/>
        </w:rPr>
        <w:t>Dalam penelitian ini, langkah-langkah proses penelitian akan dijelaskan dalam diagram alir (flow chart), Diagram alir (flow chart) dapat dilihat gambar tersebut.</w:t>
      </w:r>
    </w:p>
    <w:p w14:paraId="29D576E6" w14:textId="31D7A347" w:rsidR="00C977BA" w:rsidRDefault="0028138E" w:rsidP="00A17121">
      <w:pPr>
        <w:keepNext/>
        <w:pBdr>
          <w:top w:val="nil"/>
          <w:left w:val="nil"/>
          <w:bottom w:val="nil"/>
          <w:right w:val="nil"/>
          <w:between w:val="nil"/>
        </w:pBdr>
        <w:jc w:val="center"/>
      </w:pPr>
      <w:r>
        <w:object w:dxaOrig="7669" w:dyaOrig="13717" w14:anchorId="2CA24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370.5pt" o:ole="">
            <v:imagedata r:id="rId15" o:title=""/>
          </v:shape>
          <o:OLEObject Type="Embed" ProgID="Visio.Drawing.15" ShapeID="_x0000_i1025" DrawAspect="Content" ObjectID="_1832344425" r:id="rId16"/>
        </w:object>
      </w:r>
    </w:p>
    <w:p w14:paraId="177453D2" w14:textId="389FAE44" w:rsidR="00693E8D" w:rsidRPr="0028138E" w:rsidRDefault="00C977BA" w:rsidP="0028138E">
      <w:pPr>
        <w:pStyle w:val="Caption"/>
        <w:jc w:val="center"/>
        <w:rPr>
          <w:i w:val="0"/>
          <w:iCs w:val="0"/>
          <w:sz w:val="20"/>
          <w:szCs w:val="20"/>
        </w:rPr>
      </w:pPr>
      <w:r w:rsidRPr="00C977BA">
        <w:rPr>
          <w:b/>
          <w:bCs/>
          <w:i w:val="0"/>
          <w:iCs w:val="0"/>
          <w:sz w:val="20"/>
          <w:szCs w:val="20"/>
        </w:rPr>
        <w:t xml:space="preserve">Gambar </w:t>
      </w:r>
      <w:r w:rsidRPr="00C977BA">
        <w:rPr>
          <w:b/>
          <w:bCs/>
          <w:i w:val="0"/>
          <w:iCs w:val="0"/>
          <w:sz w:val="20"/>
          <w:szCs w:val="20"/>
        </w:rPr>
        <w:fldChar w:fldCharType="begin"/>
      </w:r>
      <w:r w:rsidRPr="00C977BA">
        <w:rPr>
          <w:b/>
          <w:bCs/>
          <w:i w:val="0"/>
          <w:iCs w:val="0"/>
          <w:sz w:val="20"/>
          <w:szCs w:val="20"/>
        </w:rPr>
        <w:instrText xml:space="preserve"> SEQ Gambar \* ARABIC </w:instrText>
      </w:r>
      <w:r w:rsidRPr="00C977BA">
        <w:rPr>
          <w:b/>
          <w:bCs/>
          <w:i w:val="0"/>
          <w:iCs w:val="0"/>
          <w:sz w:val="20"/>
          <w:szCs w:val="20"/>
        </w:rPr>
        <w:fldChar w:fldCharType="separate"/>
      </w:r>
      <w:r w:rsidR="00C52F5A">
        <w:rPr>
          <w:b/>
          <w:bCs/>
          <w:i w:val="0"/>
          <w:iCs w:val="0"/>
          <w:noProof/>
          <w:sz w:val="20"/>
          <w:szCs w:val="20"/>
        </w:rPr>
        <w:t>1</w:t>
      </w:r>
      <w:r w:rsidRPr="00C977BA">
        <w:rPr>
          <w:b/>
          <w:bCs/>
          <w:i w:val="0"/>
          <w:iCs w:val="0"/>
          <w:sz w:val="20"/>
          <w:szCs w:val="20"/>
        </w:rPr>
        <w:fldChar w:fldCharType="end"/>
      </w:r>
      <w:r w:rsidRPr="00C977BA">
        <w:rPr>
          <w:b/>
          <w:bCs/>
          <w:i w:val="0"/>
          <w:iCs w:val="0"/>
          <w:sz w:val="20"/>
          <w:szCs w:val="20"/>
          <w:lang w:val="en-US"/>
        </w:rPr>
        <w:t>.</w:t>
      </w:r>
      <w:r w:rsidRPr="00C977BA">
        <w:rPr>
          <w:i w:val="0"/>
          <w:iCs w:val="0"/>
          <w:sz w:val="20"/>
          <w:szCs w:val="20"/>
          <w:lang w:val="en-US"/>
        </w:rPr>
        <w:t xml:space="preserve"> Diagram Alir Penelitian</w:t>
      </w:r>
    </w:p>
    <w:p w14:paraId="5ACB232B" w14:textId="65E3FF61" w:rsidR="00CC1083" w:rsidRPr="0001115A" w:rsidRDefault="00CC1083" w:rsidP="00CC1083">
      <w:pPr>
        <w:numPr>
          <w:ilvl w:val="0"/>
          <w:numId w:val="4"/>
        </w:numPr>
        <w:pBdr>
          <w:top w:val="nil"/>
          <w:left w:val="nil"/>
          <w:bottom w:val="nil"/>
          <w:right w:val="nil"/>
          <w:between w:val="nil"/>
        </w:pBdr>
        <w:ind w:left="426"/>
        <w:rPr>
          <w:b/>
          <w:color w:val="000000"/>
          <w:sz w:val="20"/>
          <w:szCs w:val="20"/>
        </w:rPr>
      </w:pPr>
      <w:r>
        <w:rPr>
          <w:b/>
          <w:color w:val="000000"/>
          <w:sz w:val="20"/>
          <w:szCs w:val="20"/>
          <w:lang w:val="en-US"/>
        </w:rPr>
        <w:t>Teknik Pengumpulan Data</w:t>
      </w:r>
    </w:p>
    <w:p w14:paraId="59F7395F" w14:textId="77777777" w:rsidR="00430578" w:rsidRDefault="009F6FE2" w:rsidP="004A273E">
      <w:pPr>
        <w:pBdr>
          <w:top w:val="nil"/>
          <w:left w:val="nil"/>
          <w:bottom w:val="nil"/>
          <w:right w:val="nil"/>
          <w:between w:val="nil"/>
        </w:pBdr>
        <w:ind w:firstLine="288"/>
        <w:jc w:val="both"/>
        <w:rPr>
          <w:color w:val="000000"/>
          <w:sz w:val="20"/>
          <w:szCs w:val="20"/>
        </w:rPr>
      </w:pPr>
      <w:r w:rsidRPr="009F6FE2">
        <w:rPr>
          <w:color w:val="000000"/>
          <w:sz w:val="20"/>
          <w:szCs w:val="20"/>
        </w:rPr>
        <w:lastRenderedPageBreak/>
        <w:t xml:space="preserve">Teknik pengumpulan data dalam penelitian “Pengaruh Lebar V-Belt CVT Yamaha Fino 115 cc Tahun 2010 terhadap Konsumsi Bahan Bakar dan Ketahanan V-Belt” dilakukan menggunakan metode eksperimental melalui pengujian langsung pada sepeda motor Yamaha Fino 115 cc Tahun 2010. V-belt divariasikan berdasarkan lebar, yaitu 22,8 mm, 22,3 mm, dan 21,7 mm, yang terlebih dahulu diukur menggunakan jangka sorong untuk memastikan kesesuaian variabel. Pengujian konsumsi bahan bakar dilakukan melalui uji jalan dengan kondisi suhu mesin dikontrol pada 65 °C, volume bahan bakar dibuat sama sebesar 25 mL, dan kecepatan dijaga relatif konstan menggunakan aplikasi berbasis GPS. </w:t>
      </w:r>
    </w:p>
    <w:p w14:paraId="47533297" w14:textId="269B4948" w:rsidR="00FE5FE7" w:rsidRPr="00FE5FE7" w:rsidRDefault="00FE5FE7" w:rsidP="00FE5FE7">
      <w:pPr>
        <w:pStyle w:val="Caption"/>
        <w:keepNext/>
        <w:jc w:val="center"/>
        <w:rPr>
          <w:i w:val="0"/>
          <w:iCs w:val="0"/>
          <w:sz w:val="20"/>
          <w:szCs w:val="20"/>
        </w:rPr>
      </w:pPr>
      <w:r w:rsidRPr="00FE5FE7">
        <w:rPr>
          <w:b/>
          <w:bCs/>
          <w:i w:val="0"/>
          <w:iCs w:val="0"/>
          <w:sz w:val="20"/>
          <w:szCs w:val="20"/>
        </w:rPr>
        <w:t xml:space="preserve">Tabel </w:t>
      </w:r>
      <w:r w:rsidRPr="00FE5FE7">
        <w:rPr>
          <w:b/>
          <w:bCs/>
          <w:i w:val="0"/>
          <w:iCs w:val="0"/>
          <w:sz w:val="20"/>
          <w:szCs w:val="20"/>
        </w:rPr>
        <w:fldChar w:fldCharType="begin"/>
      </w:r>
      <w:r w:rsidRPr="00FE5FE7">
        <w:rPr>
          <w:b/>
          <w:bCs/>
          <w:i w:val="0"/>
          <w:iCs w:val="0"/>
          <w:sz w:val="20"/>
          <w:szCs w:val="20"/>
        </w:rPr>
        <w:instrText xml:space="preserve"> SEQ Tabel \* ARABIC </w:instrText>
      </w:r>
      <w:r w:rsidRPr="00FE5FE7">
        <w:rPr>
          <w:b/>
          <w:bCs/>
          <w:i w:val="0"/>
          <w:iCs w:val="0"/>
          <w:sz w:val="20"/>
          <w:szCs w:val="20"/>
        </w:rPr>
        <w:fldChar w:fldCharType="separate"/>
      </w:r>
      <w:r w:rsidR="00C52F5A">
        <w:rPr>
          <w:b/>
          <w:bCs/>
          <w:i w:val="0"/>
          <w:iCs w:val="0"/>
          <w:noProof/>
          <w:sz w:val="20"/>
          <w:szCs w:val="20"/>
        </w:rPr>
        <w:t>1</w:t>
      </w:r>
      <w:r w:rsidRPr="00FE5FE7">
        <w:rPr>
          <w:b/>
          <w:bCs/>
          <w:i w:val="0"/>
          <w:iCs w:val="0"/>
          <w:sz w:val="20"/>
          <w:szCs w:val="20"/>
        </w:rPr>
        <w:fldChar w:fldCharType="end"/>
      </w:r>
      <w:r w:rsidRPr="00FE5FE7">
        <w:rPr>
          <w:b/>
          <w:bCs/>
          <w:i w:val="0"/>
          <w:iCs w:val="0"/>
          <w:sz w:val="20"/>
          <w:szCs w:val="20"/>
          <w:lang w:val="en-US"/>
        </w:rPr>
        <w:t>.</w:t>
      </w:r>
      <w:r w:rsidRPr="00FE5FE7">
        <w:rPr>
          <w:i w:val="0"/>
          <w:iCs w:val="0"/>
          <w:sz w:val="20"/>
          <w:szCs w:val="20"/>
          <w:lang w:val="en-US"/>
        </w:rPr>
        <w:t xml:space="preserve"> Varian Pengujian</w:t>
      </w:r>
    </w:p>
    <w:tbl>
      <w:tblPr>
        <w:tblStyle w:val="TableGrid"/>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555"/>
        <w:gridCol w:w="1588"/>
        <w:gridCol w:w="1178"/>
        <w:gridCol w:w="1805"/>
      </w:tblGrid>
      <w:tr w:rsidR="00C948FD" w:rsidRPr="00C948FD" w14:paraId="2E59BDCB" w14:textId="77777777" w:rsidTr="00C673AC">
        <w:trPr>
          <w:jc w:val="center"/>
        </w:trPr>
        <w:tc>
          <w:tcPr>
            <w:tcW w:w="0" w:type="auto"/>
            <w:tcBorders>
              <w:bottom w:val="single" w:sz="4" w:space="0" w:color="auto"/>
            </w:tcBorders>
          </w:tcPr>
          <w:p w14:paraId="35EAE1EF" w14:textId="0C45E2DE" w:rsidR="00C948FD" w:rsidRPr="00C948FD" w:rsidRDefault="00C948FD" w:rsidP="009D1BCB">
            <w:pPr>
              <w:spacing w:line="360" w:lineRule="auto"/>
              <w:jc w:val="center"/>
              <w:rPr>
                <w:rFonts w:ascii="Times New Roman" w:hAnsi="Times New Roman"/>
                <w:color w:val="000000"/>
              </w:rPr>
            </w:pPr>
            <w:r w:rsidRPr="00C948FD">
              <w:rPr>
                <w:rFonts w:ascii="Times New Roman" w:hAnsi="Times New Roman"/>
                <w:color w:val="000000"/>
              </w:rPr>
              <w:t>NO.</w:t>
            </w:r>
          </w:p>
        </w:tc>
        <w:tc>
          <w:tcPr>
            <w:tcW w:w="0" w:type="auto"/>
            <w:tcBorders>
              <w:bottom w:val="single" w:sz="4" w:space="0" w:color="auto"/>
            </w:tcBorders>
          </w:tcPr>
          <w:p w14:paraId="0EEA70F5" w14:textId="68C3AA6D" w:rsidR="00C948FD" w:rsidRPr="00C948FD" w:rsidRDefault="00C948FD" w:rsidP="009D1BCB">
            <w:pPr>
              <w:spacing w:line="360" w:lineRule="auto"/>
              <w:jc w:val="center"/>
              <w:rPr>
                <w:rFonts w:ascii="Times New Roman" w:hAnsi="Times New Roman"/>
                <w:color w:val="000000"/>
              </w:rPr>
            </w:pPr>
            <w:r w:rsidRPr="00C948FD">
              <w:rPr>
                <w:rFonts w:ascii="Times New Roman" w:hAnsi="Times New Roman"/>
                <w:color w:val="000000"/>
              </w:rPr>
              <w:t>Variabel Vanbelt</w:t>
            </w:r>
          </w:p>
        </w:tc>
        <w:tc>
          <w:tcPr>
            <w:tcW w:w="0" w:type="auto"/>
            <w:tcBorders>
              <w:bottom w:val="single" w:sz="4" w:space="0" w:color="auto"/>
            </w:tcBorders>
          </w:tcPr>
          <w:p w14:paraId="1C5C29A0" w14:textId="54B31003" w:rsidR="00C948FD" w:rsidRPr="00C948FD" w:rsidRDefault="00C948FD" w:rsidP="009D1BCB">
            <w:pPr>
              <w:spacing w:line="360" w:lineRule="auto"/>
              <w:rPr>
                <w:rFonts w:ascii="Times New Roman" w:hAnsi="Times New Roman"/>
                <w:color w:val="000000"/>
              </w:rPr>
            </w:pPr>
            <w:r w:rsidRPr="00C948FD">
              <w:rPr>
                <w:rFonts w:ascii="Times New Roman" w:hAnsi="Times New Roman"/>
                <w:color w:val="000000"/>
              </w:rPr>
              <w:t>Suhu Mesin</w:t>
            </w:r>
          </w:p>
        </w:tc>
        <w:tc>
          <w:tcPr>
            <w:tcW w:w="0" w:type="auto"/>
            <w:tcBorders>
              <w:bottom w:val="single" w:sz="4" w:space="0" w:color="auto"/>
            </w:tcBorders>
          </w:tcPr>
          <w:p w14:paraId="52FC2664" w14:textId="638910F3" w:rsidR="00C948FD" w:rsidRPr="00C948FD" w:rsidRDefault="00C948FD" w:rsidP="009D1BCB">
            <w:pPr>
              <w:spacing w:line="360" w:lineRule="auto"/>
              <w:jc w:val="center"/>
              <w:rPr>
                <w:rFonts w:ascii="Times New Roman" w:hAnsi="Times New Roman"/>
                <w:color w:val="000000"/>
              </w:rPr>
            </w:pPr>
            <w:r w:rsidRPr="00C948FD">
              <w:rPr>
                <w:rFonts w:ascii="Times New Roman" w:hAnsi="Times New Roman"/>
                <w:color w:val="000000"/>
              </w:rPr>
              <w:t>Bahan Bakar Motor</w:t>
            </w:r>
          </w:p>
        </w:tc>
      </w:tr>
      <w:tr w:rsidR="00C948FD" w:rsidRPr="00C948FD" w14:paraId="06505B01" w14:textId="77777777" w:rsidTr="00C673AC">
        <w:trPr>
          <w:jc w:val="center"/>
        </w:trPr>
        <w:tc>
          <w:tcPr>
            <w:tcW w:w="0" w:type="auto"/>
            <w:tcBorders>
              <w:bottom w:val="nil"/>
            </w:tcBorders>
          </w:tcPr>
          <w:p w14:paraId="43D2EB10" w14:textId="701D04A2" w:rsidR="00C948FD" w:rsidRPr="00C948FD" w:rsidRDefault="00C948FD" w:rsidP="009D1BCB">
            <w:pPr>
              <w:spacing w:line="360" w:lineRule="auto"/>
              <w:jc w:val="center"/>
              <w:rPr>
                <w:rFonts w:ascii="Times New Roman" w:hAnsi="Times New Roman"/>
                <w:color w:val="000000"/>
              </w:rPr>
            </w:pPr>
            <w:r w:rsidRPr="00C948FD">
              <w:rPr>
                <w:rFonts w:ascii="Times New Roman" w:hAnsi="Times New Roman"/>
                <w:color w:val="000000"/>
              </w:rPr>
              <w:t>1</w:t>
            </w:r>
          </w:p>
        </w:tc>
        <w:tc>
          <w:tcPr>
            <w:tcW w:w="0" w:type="auto"/>
            <w:tcBorders>
              <w:bottom w:val="nil"/>
            </w:tcBorders>
          </w:tcPr>
          <w:p w14:paraId="0D90A83F" w14:textId="298DF96B" w:rsidR="00C948FD" w:rsidRPr="00C948FD" w:rsidRDefault="00C948FD" w:rsidP="009D1BCB">
            <w:pPr>
              <w:spacing w:line="360" w:lineRule="auto"/>
              <w:jc w:val="center"/>
              <w:rPr>
                <w:rFonts w:ascii="Times New Roman" w:hAnsi="Times New Roman"/>
                <w:color w:val="000000"/>
              </w:rPr>
            </w:pPr>
            <w:r w:rsidRPr="00C948FD">
              <w:rPr>
                <w:rFonts w:ascii="Times New Roman" w:hAnsi="Times New Roman"/>
                <w:color w:val="000000"/>
              </w:rPr>
              <w:t>22,8 mm</w:t>
            </w:r>
          </w:p>
        </w:tc>
        <w:tc>
          <w:tcPr>
            <w:tcW w:w="0" w:type="auto"/>
            <w:tcBorders>
              <w:bottom w:val="nil"/>
            </w:tcBorders>
          </w:tcPr>
          <w:p w14:paraId="51BFAD58" w14:textId="6D774EBD" w:rsidR="00C948FD" w:rsidRPr="00C948FD" w:rsidRDefault="00C948FD" w:rsidP="009D1BCB">
            <w:pPr>
              <w:spacing w:line="360" w:lineRule="auto"/>
              <w:jc w:val="center"/>
              <w:rPr>
                <w:rFonts w:ascii="Times New Roman" w:hAnsi="Times New Roman"/>
                <w:color w:val="000000"/>
              </w:rPr>
            </w:pPr>
            <w:r w:rsidRPr="00C948FD">
              <w:rPr>
                <w:rFonts w:ascii="Times New Roman" w:hAnsi="Times New Roman"/>
                <w:color w:val="000000"/>
              </w:rPr>
              <w:t>65 °C</w:t>
            </w:r>
          </w:p>
        </w:tc>
        <w:tc>
          <w:tcPr>
            <w:tcW w:w="0" w:type="auto"/>
            <w:tcBorders>
              <w:bottom w:val="nil"/>
            </w:tcBorders>
          </w:tcPr>
          <w:p w14:paraId="01932DCA" w14:textId="16B5A676" w:rsidR="00C948FD" w:rsidRPr="00C948FD" w:rsidRDefault="00C948FD" w:rsidP="009D1BCB">
            <w:pPr>
              <w:spacing w:line="360" w:lineRule="auto"/>
              <w:jc w:val="center"/>
              <w:rPr>
                <w:rFonts w:ascii="Times New Roman" w:hAnsi="Times New Roman"/>
                <w:color w:val="000000"/>
              </w:rPr>
            </w:pPr>
            <w:r w:rsidRPr="00C948FD">
              <w:rPr>
                <w:rFonts w:ascii="Times New Roman" w:hAnsi="Times New Roman"/>
                <w:color w:val="000000"/>
              </w:rPr>
              <w:t>25ml</w:t>
            </w:r>
          </w:p>
        </w:tc>
      </w:tr>
      <w:tr w:rsidR="00C948FD" w:rsidRPr="00C948FD" w14:paraId="235247E3" w14:textId="77777777" w:rsidTr="00C673AC">
        <w:trPr>
          <w:jc w:val="center"/>
        </w:trPr>
        <w:tc>
          <w:tcPr>
            <w:tcW w:w="0" w:type="auto"/>
            <w:tcBorders>
              <w:top w:val="nil"/>
              <w:bottom w:val="nil"/>
            </w:tcBorders>
          </w:tcPr>
          <w:p w14:paraId="53BFE6D1" w14:textId="2447BE94" w:rsidR="00C948FD" w:rsidRPr="00C948FD" w:rsidRDefault="00C948FD" w:rsidP="009D1BCB">
            <w:pPr>
              <w:spacing w:line="360" w:lineRule="auto"/>
              <w:jc w:val="center"/>
              <w:rPr>
                <w:rFonts w:ascii="Times New Roman" w:hAnsi="Times New Roman"/>
                <w:color w:val="000000"/>
              </w:rPr>
            </w:pPr>
            <w:r w:rsidRPr="00C948FD">
              <w:rPr>
                <w:rFonts w:ascii="Times New Roman" w:hAnsi="Times New Roman"/>
                <w:color w:val="000000"/>
              </w:rPr>
              <w:t>2</w:t>
            </w:r>
          </w:p>
        </w:tc>
        <w:tc>
          <w:tcPr>
            <w:tcW w:w="0" w:type="auto"/>
            <w:tcBorders>
              <w:top w:val="nil"/>
              <w:bottom w:val="nil"/>
            </w:tcBorders>
          </w:tcPr>
          <w:p w14:paraId="0406C0C5" w14:textId="0E6C521D" w:rsidR="00C948FD" w:rsidRPr="00C948FD" w:rsidRDefault="00C948FD" w:rsidP="009D1BCB">
            <w:pPr>
              <w:spacing w:line="360" w:lineRule="auto"/>
              <w:jc w:val="center"/>
              <w:rPr>
                <w:rFonts w:ascii="Times New Roman" w:hAnsi="Times New Roman"/>
                <w:color w:val="000000"/>
              </w:rPr>
            </w:pPr>
            <w:r w:rsidRPr="00C948FD">
              <w:rPr>
                <w:rFonts w:ascii="Times New Roman" w:hAnsi="Times New Roman"/>
                <w:color w:val="000000"/>
              </w:rPr>
              <w:t>22,3 mm</w:t>
            </w:r>
          </w:p>
        </w:tc>
        <w:tc>
          <w:tcPr>
            <w:tcW w:w="0" w:type="auto"/>
            <w:tcBorders>
              <w:top w:val="nil"/>
              <w:bottom w:val="nil"/>
            </w:tcBorders>
          </w:tcPr>
          <w:p w14:paraId="192E6E58" w14:textId="15149CF4" w:rsidR="00C948FD" w:rsidRPr="00C948FD" w:rsidRDefault="00C948FD" w:rsidP="009D1BCB">
            <w:pPr>
              <w:spacing w:line="360" w:lineRule="auto"/>
              <w:jc w:val="center"/>
              <w:rPr>
                <w:rFonts w:ascii="Times New Roman" w:hAnsi="Times New Roman"/>
                <w:color w:val="000000"/>
              </w:rPr>
            </w:pPr>
            <w:r w:rsidRPr="00C948FD">
              <w:rPr>
                <w:rFonts w:ascii="Times New Roman" w:hAnsi="Times New Roman"/>
                <w:color w:val="000000"/>
              </w:rPr>
              <w:t>65 °C</w:t>
            </w:r>
          </w:p>
        </w:tc>
        <w:tc>
          <w:tcPr>
            <w:tcW w:w="0" w:type="auto"/>
            <w:tcBorders>
              <w:top w:val="nil"/>
              <w:bottom w:val="nil"/>
            </w:tcBorders>
          </w:tcPr>
          <w:p w14:paraId="121DFBD1" w14:textId="4169F6D0" w:rsidR="00C948FD" w:rsidRPr="00C948FD" w:rsidRDefault="00C948FD" w:rsidP="009D1BCB">
            <w:pPr>
              <w:spacing w:line="360" w:lineRule="auto"/>
              <w:jc w:val="center"/>
              <w:rPr>
                <w:rFonts w:ascii="Times New Roman" w:hAnsi="Times New Roman"/>
                <w:color w:val="000000"/>
              </w:rPr>
            </w:pPr>
            <w:r w:rsidRPr="00C948FD">
              <w:rPr>
                <w:rFonts w:ascii="Times New Roman" w:hAnsi="Times New Roman"/>
                <w:color w:val="000000"/>
              </w:rPr>
              <w:t>25ml</w:t>
            </w:r>
          </w:p>
        </w:tc>
      </w:tr>
      <w:tr w:rsidR="00C948FD" w:rsidRPr="00C948FD" w14:paraId="2D4143BA" w14:textId="77777777" w:rsidTr="00C673AC">
        <w:trPr>
          <w:jc w:val="center"/>
        </w:trPr>
        <w:tc>
          <w:tcPr>
            <w:tcW w:w="0" w:type="auto"/>
            <w:tcBorders>
              <w:top w:val="nil"/>
            </w:tcBorders>
          </w:tcPr>
          <w:p w14:paraId="269C8378" w14:textId="6F66F3D4" w:rsidR="00C948FD" w:rsidRPr="00C948FD" w:rsidRDefault="00C948FD" w:rsidP="009D1BCB">
            <w:pPr>
              <w:spacing w:line="360" w:lineRule="auto"/>
              <w:jc w:val="center"/>
              <w:rPr>
                <w:rFonts w:ascii="Times New Roman" w:hAnsi="Times New Roman"/>
                <w:color w:val="000000"/>
              </w:rPr>
            </w:pPr>
            <w:r w:rsidRPr="00C948FD">
              <w:rPr>
                <w:rFonts w:ascii="Times New Roman" w:hAnsi="Times New Roman"/>
                <w:color w:val="000000"/>
              </w:rPr>
              <w:t>3</w:t>
            </w:r>
          </w:p>
        </w:tc>
        <w:tc>
          <w:tcPr>
            <w:tcW w:w="0" w:type="auto"/>
            <w:tcBorders>
              <w:top w:val="nil"/>
            </w:tcBorders>
          </w:tcPr>
          <w:p w14:paraId="5D6C4851" w14:textId="2F0357F4" w:rsidR="00C948FD" w:rsidRPr="00C948FD" w:rsidRDefault="00C948FD" w:rsidP="009D1BCB">
            <w:pPr>
              <w:spacing w:line="360" w:lineRule="auto"/>
              <w:jc w:val="center"/>
              <w:rPr>
                <w:rFonts w:ascii="Times New Roman" w:hAnsi="Times New Roman"/>
                <w:color w:val="000000"/>
              </w:rPr>
            </w:pPr>
            <w:r w:rsidRPr="00C948FD">
              <w:rPr>
                <w:rFonts w:ascii="Times New Roman" w:hAnsi="Times New Roman"/>
                <w:color w:val="000000"/>
              </w:rPr>
              <w:t>21,7 mm</w:t>
            </w:r>
          </w:p>
        </w:tc>
        <w:tc>
          <w:tcPr>
            <w:tcW w:w="0" w:type="auto"/>
            <w:tcBorders>
              <w:top w:val="nil"/>
            </w:tcBorders>
          </w:tcPr>
          <w:p w14:paraId="6BA507C8" w14:textId="52D5EC85" w:rsidR="00C948FD" w:rsidRPr="00C948FD" w:rsidRDefault="00C948FD" w:rsidP="009D1BCB">
            <w:pPr>
              <w:spacing w:line="360" w:lineRule="auto"/>
              <w:jc w:val="center"/>
              <w:rPr>
                <w:rFonts w:ascii="Times New Roman" w:hAnsi="Times New Roman"/>
                <w:color w:val="000000"/>
              </w:rPr>
            </w:pPr>
            <w:r w:rsidRPr="00C948FD">
              <w:rPr>
                <w:rFonts w:ascii="Times New Roman" w:hAnsi="Times New Roman"/>
                <w:color w:val="000000"/>
              </w:rPr>
              <w:t>65 °C</w:t>
            </w:r>
          </w:p>
        </w:tc>
        <w:tc>
          <w:tcPr>
            <w:tcW w:w="0" w:type="auto"/>
            <w:tcBorders>
              <w:top w:val="nil"/>
            </w:tcBorders>
          </w:tcPr>
          <w:p w14:paraId="1E1F2E55" w14:textId="254BE536" w:rsidR="00C948FD" w:rsidRPr="00C948FD" w:rsidRDefault="00C948FD" w:rsidP="009D1BCB">
            <w:pPr>
              <w:spacing w:line="360" w:lineRule="auto"/>
              <w:jc w:val="center"/>
              <w:rPr>
                <w:rFonts w:ascii="Times New Roman" w:hAnsi="Times New Roman"/>
                <w:color w:val="000000"/>
              </w:rPr>
            </w:pPr>
            <w:r w:rsidRPr="00C948FD">
              <w:rPr>
                <w:rFonts w:ascii="Times New Roman" w:hAnsi="Times New Roman"/>
                <w:color w:val="000000"/>
              </w:rPr>
              <w:t>25ml</w:t>
            </w:r>
          </w:p>
        </w:tc>
      </w:tr>
    </w:tbl>
    <w:p w14:paraId="27B3D563" w14:textId="77777777" w:rsidR="00430578" w:rsidRDefault="00430578" w:rsidP="00430578">
      <w:pPr>
        <w:pBdr>
          <w:top w:val="nil"/>
          <w:left w:val="nil"/>
          <w:bottom w:val="nil"/>
          <w:right w:val="nil"/>
          <w:between w:val="nil"/>
        </w:pBdr>
        <w:jc w:val="both"/>
        <w:rPr>
          <w:color w:val="000000"/>
          <w:sz w:val="20"/>
          <w:szCs w:val="20"/>
        </w:rPr>
      </w:pPr>
    </w:p>
    <w:p w14:paraId="5EAA9D6C" w14:textId="7C60C6B4" w:rsidR="009F6FE2" w:rsidRPr="004A273E" w:rsidRDefault="009F6FE2" w:rsidP="004A273E">
      <w:pPr>
        <w:pBdr>
          <w:top w:val="nil"/>
          <w:left w:val="nil"/>
          <w:bottom w:val="nil"/>
          <w:right w:val="nil"/>
          <w:between w:val="nil"/>
        </w:pBdr>
        <w:ind w:firstLine="288"/>
        <w:jc w:val="both"/>
        <w:rPr>
          <w:color w:val="000000"/>
          <w:sz w:val="20"/>
          <w:szCs w:val="20"/>
        </w:rPr>
      </w:pPr>
      <w:r w:rsidRPr="009F6FE2">
        <w:rPr>
          <w:color w:val="000000"/>
          <w:sz w:val="20"/>
          <w:szCs w:val="20"/>
        </w:rPr>
        <w:t>Setiap variasi diuji dengan beberapa pengulangan untuk memperoleh nilai rata-rata konsumsi bahan bakar dalam satuan mL/km. Pengujian ketahanan V-belt dilakukan dengan mengoperasikan sepeda motor hingga jarak pemakaian sekitar 510 km, kemudian V-belt diperiksa secara visual untuk mengidentifikasi kondisi akhir dan jenis kerusakan yang terjadi. Data konsumsi bahan bakar dan ketahanan V-belt selanjutnya dianalisis secara deskriptif dan komparatif untuk mengetahui pengaruh lebar V-belt terhadap efisiensi bahan bakar dan ketahanan V-belt.</w:t>
      </w:r>
    </w:p>
    <w:p w14:paraId="2027BB1C" w14:textId="77777777" w:rsidR="008A289F" w:rsidRDefault="0022563F">
      <w:pPr>
        <w:pStyle w:val="Heading1"/>
        <w:tabs>
          <w:tab w:val="left" w:pos="0"/>
        </w:tabs>
        <w:rPr>
          <w:sz w:val="24"/>
          <w:szCs w:val="24"/>
        </w:rPr>
      </w:pPr>
      <w:r>
        <w:rPr>
          <w:sz w:val="24"/>
          <w:szCs w:val="24"/>
        </w:rPr>
        <w:t>III. Hasil dan Pembahasan</w:t>
      </w:r>
    </w:p>
    <w:p w14:paraId="64ABF5E2" w14:textId="32265885" w:rsidR="00630468" w:rsidRPr="00655F1E" w:rsidRDefault="009436D9" w:rsidP="00655F1E">
      <w:pPr>
        <w:numPr>
          <w:ilvl w:val="0"/>
          <w:numId w:val="7"/>
        </w:numPr>
        <w:pBdr>
          <w:top w:val="nil"/>
          <w:left w:val="nil"/>
          <w:bottom w:val="nil"/>
          <w:right w:val="nil"/>
          <w:between w:val="nil"/>
        </w:pBdr>
        <w:ind w:left="426"/>
        <w:rPr>
          <w:b/>
          <w:color w:val="000000"/>
          <w:sz w:val="20"/>
          <w:szCs w:val="20"/>
        </w:rPr>
      </w:pPr>
      <w:r>
        <w:rPr>
          <w:b/>
          <w:color w:val="000000"/>
          <w:sz w:val="20"/>
          <w:szCs w:val="20"/>
          <w:lang w:val="en-US"/>
        </w:rPr>
        <w:t xml:space="preserve">Hasil Uji </w:t>
      </w:r>
      <w:r w:rsidR="0049320C">
        <w:rPr>
          <w:b/>
          <w:color w:val="000000"/>
          <w:sz w:val="20"/>
          <w:szCs w:val="20"/>
          <w:lang w:val="en-US"/>
        </w:rPr>
        <w:t>Konsumsi BBM</w:t>
      </w:r>
    </w:p>
    <w:p w14:paraId="43816055" w14:textId="71F88A7A" w:rsidR="00B9714A" w:rsidRPr="00D601A9" w:rsidRDefault="00FE5FE7" w:rsidP="00D601A9">
      <w:pPr>
        <w:pStyle w:val="Caption"/>
        <w:keepNext/>
        <w:jc w:val="center"/>
        <w:rPr>
          <w:i w:val="0"/>
          <w:iCs w:val="0"/>
          <w:sz w:val="20"/>
          <w:szCs w:val="20"/>
        </w:rPr>
      </w:pPr>
      <w:r w:rsidRPr="00655F1E">
        <w:rPr>
          <w:i w:val="0"/>
          <w:iCs w:val="0"/>
          <w:sz w:val="20"/>
          <w:szCs w:val="20"/>
        </w:rPr>
        <w:t xml:space="preserve">Tabel </w:t>
      </w:r>
      <w:r w:rsidRPr="00655F1E">
        <w:rPr>
          <w:i w:val="0"/>
          <w:iCs w:val="0"/>
          <w:sz w:val="20"/>
          <w:szCs w:val="20"/>
        </w:rPr>
        <w:fldChar w:fldCharType="begin"/>
      </w:r>
      <w:r w:rsidRPr="00655F1E">
        <w:rPr>
          <w:i w:val="0"/>
          <w:iCs w:val="0"/>
          <w:sz w:val="20"/>
          <w:szCs w:val="20"/>
        </w:rPr>
        <w:instrText xml:space="preserve"> SEQ Tabel \* ARABIC </w:instrText>
      </w:r>
      <w:r w:rsidRPr="00655F1E">
        <w:rPr>
          <w:i w:val="0"/>
          <w:iCs w:val="0"/>
          <w:sz w:val="20"/>
          <w:szCs w:val="20"/>
        </w:rPr>
        <w:fldChar w:fldCharType="separate"/>
      </w:r>
      <w:r w:rsidR="00C52F5A">
        <w:rPr>
          <w:i w:val="0"/>
          <w:iCs w:val="0"/>
          <w:noProof/>
          <w:sz w:val="20"/>
          <w:szCs w:val="20"/>
        </w:rPr>
        <w:t>2</w:t>
      </w:r>
      <w:r w:rsidRPr="00655F1E">
        <w:rPr>
          <w:i w:val="0"/>
          <w:iCs w:val="0"/>
          <w:sz w:val="20"/>
          <w:szCs w:val="20"/>
        </w:rPr>
        <w:fldChar w:fldCharType="end"/>
      </w:r>
      <w:r w:rsidR="00655F1E">
        <w:rPr>
          <w:i w:val="0"/>
          <w:iCs w:val="0"/>
          <w:sz w:val="20"/>
          <w:szCs w:val="20"/>
          <w:lang w:val="en-US"/>
        </w:rPr>
        <w:t>.</w:t>
      </w:r>
      <w:r w:rsidRPr="00655F1E">
        <w:rPr>
          <w:i w:val="0"/>
          <w:iCs w:val="0"/>
          <w:sz w:val="20"/>
          <w:szCs w:val="20"/>
          <w:lang w:val="en-US"/>
        </w:rPr>
        <w:t xml:space="preserve"> Hasil Variabel Pengujian</w:t>
      </w:r>
    </w:p>
    <w:tbl>
      <w:tblPr>
        <w:tblStyle w:val="TableGrid"/>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461"/>
        <w:gridCol w:w="1251"/>
        <w:gridCol w:w="1152"/>
        <w:gridCol w:w="2005"/>
        <w:gridCol w:w="1402"/>
        <w:gridCol w:w="1458"/>
        <w:gridCol w:w="1631"/>
      </w:tblGrid>
      <w:tr w:rsidR="0028138E" w14:paraId="18BAC1D6" w14:textId="77777777" w:rsidTr="00D601A9">
        <w:trPr>
          <w:jc w:val="center"/>
        </w:trPr>
        <w:tc>
          <w:tcPr>
            <w:tcW w:w="0" w:type="auto"/>
            <w:tcBorders>
              <w:bottom w:val="single" w:sz="4" w:space="0" w:color="auto"/>
            </w:tcBorders>
            <w:vAlign w:val="center"/>
          </w:tcPr>
          <w:p w14:paraId="746F95FB" w14:textId="1CD4D9C7" w:rsidR="0028138E" w:rsidRDefault="0028138E" w:rsidP="0028138E">
            <w:pPr>
              <w:suppressAutoHyphens w:val="0"/>
              <w:jc w:val="center"/>
              <w:rPr>
                <w:lang w:val="en-US" w:eastAsia="en-US"/>
              </w:rPr>
            </w:pPr>
            <w:r w:rsidRPr="006F78F8">
              <w:rPr>
                <w:rFonts w:ascii="Times New Roman" w:eastAsia="Times New Roman" w:hAnsi="Times New Roman"/>
                <w:b/>
                <w:bCs/>
              </w:rPr>
              <w:t>No</w:t>
            </w:r>
          </w:p>
        </w:tc>
        <w:tc>
          <w:tcPr>
            <w:tcW w:w="0" w:type="auto"/>
            <w:tcBorders>
              <w:bottom w:val="single" w:sz="4" w:space="0" w:color="auto"/>
            </w:tcBorders>
            <w:vAlign w:val="center"/>
          </w:tcPr>
          <w:p w14:paraId="77D9A189" w14:textId="2CB36A81" w:rsidR="0028138E" w:rsidRDefault="0028138E" w:rsidP="0028138E">
            <w:pPr>
              <w:suppressAutoHyphens w:val="0"/>
              <w:jc w:val="center"/>
              <w:rPr>
                <w:lang w:val="en-US" w:eastAsia="en-US"/>
              </w:rPr>
            </w:pPr>
            <w:r w:rsidRPr="006F78F8">
              <w:rPr>
                <w:rFonts w:ascii="Times New Roman" w:eastAsia="Times New Roman" w:hAnsi="Times New Roman"/>
                <w:b/>
                <w:bCs/>
              </w:rPr>
              <w:t>Lebar V-Belt (mm)</w:t>
            </w:r>
          </w:p>
        </w:tc>
        <w:tc>
          <w:tcPr>
            <w:tcW w:w="0" w:type="auto"/>
            <w:tcBorders>
              <w:bottom w:val="single" w:sz="4" w:space="0" w:color="auto"/>
            </w:tcBorders>
            <w:vAlign w:val="center"/>
          </w:tcPr>
          <w:p w14:paraId="7316FF93" w14:textId="7A09AE14" w:rsidR="0028138E" w:rsidRDefault="0028138E" w:rsidP="0028138E">
            <w:pPr>
              <w:suppressAutoHyphens w:val="0"/>
              <w:jc w:val="center"/>
              <w:rPr>
                <w:lang w:val="en-US" w:eastAsia="en-US"/>
              </w:rPr>
            </w:pPr>
            <w:proofErr w:type="spellStart"/>
            <w:r w:rsidRPr="006F78F8">
              <w:rPr>
                <w:rFonts w:ascii="Times New Roman" w:eastAsia="Times New Roman" w:hAnsi="Times New Roman"/>
                <w:b/>
                <w:bCs/>
              </w:rPr>
              <w:t>Suhu</w:t>
            </w:r>
            <w:proofErr w:type="spellEnd"/>
            <w:r w:rsidRPr="006F78F8">
              <w:rPr>
                <w:rFonts w:ascii="Times New Roman" w:eastAsia="Times New Roman" w:hAnsi="Times New Roman"/>
                <w:b/>
                <w:bCs/>
              </w:rPr>
              <w:t xml:space="preserve"> </w:t>
            </w:r>
            <w:proofErr w:type="spellStart"/>
            <w:r w:rsidRPr="006F78F8">
              <w:rPr>
                <w:rFonts w:ascii="Times New Roman" w:eastAsia="Times New Roman" w:hAnsi="Times New Roman"/>
                <w:b/>
                <w:bCs/>
              </w:rPr>
              <w:t>Mesin</w:t>
            </w:r>
            <w:proofErr w:type="spellEnd"/>
            <w:r w:rsidRPr="006F78F8">
              <w:rPr>
                <w:rFonts w:ascii="Times New Roman" w:eastAsia="Times New Roman" w:hAnsi="Times New Roman"/>
                <w:b/>
                <w:bCs/>
              </w:rPr>
              <w:t xml:space="preserve"> (°C)</w:t>
            </w:r>
          </w:p>
        </w:tc>
        <w:tc>
          <w:tcPr>
            <w:tcW w:w="0" w:type="auto"/>
            <w:tcBorders>
              <w:bottom w:val="single" w:sz="4" w:space="0" w:color="auto"/>
            </w:tcBorders>
          </w:tcPr>
          <w:p w14:paraId="54579F84" w14:textId="60681F96" w:rsidR="0028138E" w:rsidRDefault="0028138E" w:rsidP="0028138E">
            <w:pPr>
              <w:suppressAutoHyphens w:val="0"/>
              <w:jc w:val="center"/>
              <w:rPr>
                <w:lang w:val="en-US" w:eastAsia="en-US"/>
              </w:rPr>
            </w:pPr>
            <w:proofErr w:type="spellStart"/>
            <w:r w:rsidRPr="0049320C">
              <w:rPr>
                <w:rFonts w:ascii="Times New Roman" w:eastAsia="Times New Roman" w:hAnsi="Times New Roman"/>
                <w:b/>
                <w:bCs/>
              </w:rPr>
              <w:t>Kecapatam</w:t>
            </w:r>
            <w:proofErr w:type="spellEnd"/>
            <w:r w:rsidRPr="0049320C">
              <w:rPr>
                <w:rFonts w:ascii="Times New Roman" w:eastAsia="Times New Roman" w:hAnsi="Times New Roman"/>
                <w:b/>
                <w:bCs/>
              </w:rPr>
              <w:t xml:space="preserve"> Rata </w:t>
            </w:r>
            <w:proofErr w:type="spellStart"/>
            <w:r w:rsidRPr="0049320C">
              <w:rPr>
                <w:rFonts w:ascii="Times New Roman" w:eastAsia="Times New Roman" w:hAnsi="Times New Roman"/>
                <w:b/>
                <w:bCs/>
              </w:rPr>
              <w:t>Rata</w:t>
            </w:r>
            <w:proofErr w:type="spellEnd"/>
            <w:r w:rsidRPr="0049320C">
              <w:rPr>
                <w:rFonts w:ascii="Times New Roman" w:eastAsia="Times New Roman" w:hAnsi="Times New Roman"/>
                <w:b/>
                <w:bCs/>
              </w:rPr>
              <w:t xml:space="preserve"> (km/jam)</w:t>
            </w:r>
          </w:p>
        </w:tc>
        <w:tc>
          <w:tcPr>
            <w:tcW w:w="0" w:type="auto"/>
            <w:tcBorders>
              <w:bottom w:val="single" w:sz="4" w:space="0" w:color="auto"/>
            </w:tcBorders>
            <w:vAlign w:val="center"/>
          </w:tcPr>
          <w:p w14:paraId="408F6132" w14:textId="1590B41B" w:rsidR="0028138E" w:rsidRDefault="0028138E" w:rsidP="0028138E">
            <w:pPr>
              <w:suppressAutoHyphens w:val="0"/>
              <w:jc w:val="center"/>
              <w:rPr>
                <w:lang w:val="en-US" w:eastAsia="en-US"/>
              </w:rPr>
            </w:pPr>
            <w:r w:rsidRPr="006F78F8">
              <w:rPr>
                <w:rFonts w:ascii="Times New Roman" w:eastAsia="Times New Roman" w:hAnsi="Times New Roman"/>
                <w:b/>
                <w:bCs/>
              </w:rPr>
              <w:t xml:space="preserve">Jarak </w:t>
            </w:r>
            <w:proofErr w:type="spellStart"/>
            <w:r w:rsidRPr="006F78F8">
              <w:rPr>
                <w:rFonts w:ascii="Times New Roman" w:eastAsia="Times New Roman" w:hAnsi="Times New Roman"/>
                <w:b/>
                <w:bCs/>
              </w:rPr>
              <w:t>Tempuh</w:t>
            </w:r>
            <w:proofErr w:type="spellEnd"/>
            <w:r w:rsidRPr="006F78F8">
              <w:rPr>
                <w:rFonts w:ascii="Times New Roman" w:eastAsia="Times New Roman" w:hAnsi="Times New Roman"/>
                <w:b/>
                <w:bCs/>
              </w:rPr>
              <w:t xml:space="preserve"> (km)</w:t>
            </w:r>
          </w:p>
        </w:tc>
        <w:tc>
          <w:tcPr>
            <w:tcW w:w="0" w:type="auto"/>
            <w:tcBorders>
              <w:bottom w:val="single" w:sz="4" w:space="0" w:color="auto"/>
            </w:tcBorders>
            <w:vAlign w:val="center"/>
          </w:tcPr>
          <w:p w14:paraId="579097A0" w14:textId="6B5A37E3" w:rsidR="0028138E" w:rsidRDefault="0028138E" w:rsidP="0028138E">
            <w:pPr>
              <w:suppressAutoHyphens w:val="0"/>
              <w:jc w:val="center"/>
              <w:rPr>
                <w:lang w:val="en-US" w:eastAsia="en-US"/>
              </w:rPr>
            </w:pPr>
            <w:r w:rsidRPr="006F78F8">
              <w:rPr>
                <w:rFonts w:ascii="Times New Roman" w:eastAsia="Times New Roman" w:hAnsi="Times New Roman"/>
                <w:b/>
                <w:bCs/>
              </w:rPr>
              <w:t xml:space="preserve">BBM </w:t>
            </w:r>
            <w:proofErr w:type="spellStart"/>
            <w:r w:rsidRPr="006F78F8">
              <w:rPr>
                <w:rFonts w:ascii="Times New Roman" w:eastAsia="Times New Roman" w:hAnsi="Times New Roman"/>
                <w:b/>
                <w:bCs/>
              </w:rPr>
              <w:t>Terpakai</w:t>
            </w:r>
            <w:proofErr w:type="spellEnd"/>
            <w:r w:rsidRPr="006F78F8">
              <w:rPr>
                <w:rFonts w:ascii="Times New Roman" w:eastAsia="Times New Roman" w:hAnsi="Times New Roman"/>
                <w:b/>
                <w:bCs/>
              </w:rPr>
              <w:t xml:space="preserve"> (mL)</w:t>
            </w:r>
          </w:p>
        </w:tc>
        <w:tc>
          <w:tcPr>
            <w:tcW w:w="0" w:type="auto"/>
            <w:tcBorders>
              <w:bottom w:val="single" w:sz="4" w:space="0" w:color="auto"/>
            </w:tcBorders>
            <w:vAlign w:val="center"/>
          </w:tcPr>
          <w:p w14:paraId="6115B482" w14:textId="7F1EF5A0" w:rsidR="0028138E" w:rsidRDefault="0028138E" w:rsidP="0028138E">
            <w:pPr>
              <w:suppressAutoHyphens w:val="0"/>
              <w:jc w:val="center"/>
              <w:rPr>
                <w:lang w:val="en-US" w:eastAsia="en-US"/>
              </w:rPr>
            </w:pPr>
            <w:proofErr w:type="spellStart"/>
            <w:r w:rsidRPr="006F78F8">
              <w:rPr>
                <w:rFonts w:ascii="Times New Roman" w:eastAsia="Times New Roman" w:hAnsi="Times New Roman"/>
                <w:b/>
                <w:bCs/>
              </w:rPr>
              <w:t>Konsumsi</w:t>
            </w:r>
            <w:proofErr w:type="spellEnd"/>
            <w:r w:rsidRPr="006F78F8">
              <w:rPr>
                <w:rFonts w:ascii="Times New Roman" w:eastAsia="Times New Roman" w:hAnsi="Times New Roman"/>
                <w:b/>
                <w:bCs/>
              </w:rPr>
              <w:t xml:space="preserve"> BBM (</w:t>
            </w:r>
            <w:r>
              <w:rPr>
                <w:rFonts w:ascii="Times New Roman" w:eastAsia="Times New Roman" w:hAnsi="Times New Roman"/>
                <w:b/>
                <w:bCs/>
              </w:rPr>
              <w:t>KM/L</w:t>
            </w:r>
            <w:r w:rsidRPr="006F78F8">
              <w:rPr>
                <w:rFonts w:ascii="Times New Roman" w:eastAsia="Times New Roman" w:hAnsi="Times New Roman"/>
                <w:b/>
                <w:bCs/>
              </w:rPr>
              <w:t>)</w:t>
            </w:r>
          </w:p>
        </w:tc>
      </w:tr>
      <w:tr w:rsidR="0028138E" w14:paraId="0FFD8677" w14:textId="77777777" w:rsidTr="00D601A9">
        <w:trPr>
          <w:jc w:val="center"/>
        </w:trPr>
        <w:tc>
          <w:tcPr>
            <w:tcW w:w="0" w:type="auto"/>
            <w:tcBorders>
              <w:bottom w:val="nil"/>
            </w:tcBorders>
            <w:vAlign w:val="center"/>
          </w:tcPr>
          <w:p w14:paraId="4FAAE3B7" w14:textId="36942D33" w:rsidR="0028138E" w:rsidRDefault="0028138E" w:rsidP="0028138E">
            <w:pPr>
              <w:suppressAutoHyphens w:val="0"/>
              <w:jc w:val="center"/>
              <w:rPr>
                <w:lang w:val="en-US" w:eastAsia="en-US"/>
              </w:rPr>
            </w:pPr>
            <w:r w:rsidRPr="00630468">
              <w:rPr>
                <w:rFonts w:ascii="Times New Roman" w:eastAsia="Times New Roman" w:hAnsi="Times New Roman"/>
              </w:rPr>
              <w:t>1</w:t>
            </w:r>
          </w:p>
        </w:tc>
        <w:tc>
          <w:tcPr>
            <w:tcW w:w="0" w:type="auto"/>
            <w:tcBorders>
              <w:bottom w:val="nil"/>
            </w:tcBorders>
          </w:tcPr>
          <w:p w14:paraId="69EECD6D" w14:textId="16156E73" w:rsidR="0028138E" w:rsidRPr="0028138E" w:rsidRDefault="0028138E" w:rsidP="0028138E">
            <w:pPr>
              <w:suppressAutoHyphens w:val="0"/>
              <w:jc w:val="center"/>
              <w:rPr>
                <w:rFonts w:ascii="Times New Roman" w:hAnsi="Times New Roman"/>
                <w:lang w:val="en-US" w:eastAsia="en-US"/>
              </w:rPr>
            </w:pPr>
            <w:r w:rsidRPr="0028138E">
              <w:rPr>
                <w:rFonts w:ascii="Times New Roman" w:eastAsia="Times New Roman" w:hAnsi="Times New Roman"/>
              </w:rPr>
              <w:t>22,8</w:t>
            </w:r>
          </w:p>
        </w:tc>
        <w:tc>
          <w:tcPr>
            <w:tcW w:w="0" w:type="auto"/>
            <w:tcBorders>
              <w:bottom w:val="nil"/>
            </w:tcBorders>
          </w:tcPr>
          <w:p w14:paraId="094BC8A9" w14:textId="0B75370B" w:rsidR="0028138E" w:rsidRPr="0028138E" w:rsidRDefault="0028138E" w:rsidP="0028138E">
            <w:pPr>
              <w:suppressAutoHyphens w:val="0"/>
              <w:jc w:val="center"/>
              <w:rPr>
                <w:rFonts w:ascii="Times New Roman" w:hAnsi="Times New Roman"/>
                <w:lang w:val="en-US" w:eastAsia="en-US"/>
              </w:rPr>
            </w:pPr>
            <w:r w:rsidRPr="0028138E">
              <w:rPr>
                <w:rFonts w:ascii="Times New Roman" w:hAnsi="Times New Roman"/>
                <w:lang w:val="en-US" w:eastAsia="en-US"/>
              </w:rPr>
              <w:t>65</w:t>
            </w:r>
          </w:p>
        </w:tc>
        <w:tc>
          <w:tcPr>
            <w:tcW w:w="0" w:type="auto"/>
            <w:tcBorders>
              <w:bottom w:val="nil"/>
            </w:tcBorders>
          </w:tcPr>
          <w:p w14:paraId="3B5DAAC0" w14:textId="5C90625A" w:rsidR="0028138E" w:rsidRPr="0028138E" w:rsidRDefault="0028138E" w:rsidP="0028138E">
            <w:pPr>
              <w:suppressAutoHyphens w:val="0"/>
              <w:jc w:val="center"/>
              <w:rPr>
                <w:rFonts w:ascii="Times New Roman" w:hAnsi="Times New Roman"/>
                <w:lang w:val="en-US" w:eastAsia="en-US"/>
              </w:rPr>
            </w:pPr>
            <w:r w:rsidRPr="0028138E">
              <w:rPr>
                <w:rFonts w:ascii="Times New Roman" w:hAnsi="Times New Roman"/>
                <w:lang w:val="en-US" w:eastAsia="en-US"/>
              </w:rPr>
              <w:t>32,5</w:t>
            </w:r>
          </w:p>
        </w:tc>
        <w:tc>
          <w:tcPr>
            <w:tcW w:w="0" w:type="auto"/>
            <w:tcBorders>
              <w:bottom w:val="nil"/>
            </w:tcBorders>
          </w:tcPr>
          <w:p w14:paraId="136C59CD" w14:textId="1F9AA57F" w:rsidR="0028138E" w:rsidRPr="0028138E" w:rsidRDefault="0028138E" w:rsidP="0028138E">
            <w:pPr>
              <w:suppressAutoHyphens w:val="0"/>
              <w:jc w:val="center"/>
              <w:rPr>
                <w:rFonts w:ascii="Times New Roman" w:hAnsi="Times New Roman"/>
                <w:lang w:val="en-US" w:eastAsia="en-US"/>
              </w:rPr>
            </w:pPr>
            <w:r w:rsidRPr="0028138E">
              <w:rPr>
                <w:rFonts w:ascii="Times New Roman" w:hAnsi="Times New Roman"/>
                <w:lang w:val="en-US" w:eastAsia="en-US"/>
              </w:rPr>
              <w:t>0,76</w:t>
            </w:r>
          </w:p>
        </w:tc>
        <w:tc>
          <w:tcPr>
            <w:tcW w:w="0" w:type="auto"/>
            <w:tcBorders>
              <w:bottom w:val="nil"/>
            </w:tcBorders>
          </w:tcPr>
          <w:p w14:paraId="3EBDBCFA" w14:textId="4360C495" w:rsidR="0028138E" w:rsidRPr="0028138E" w:rsidRDefault="0028138E" w:rsidP="0028138E">
            <w:pPr>
              <w:suppressAutoHyphens w:val="0"/>
              <w:jc w:val="center"/>
              <w:rPr>
                <w:rFonts w:ascii="Times New Roman" w:hAnsi="Times New Roman"/>
                <w:lang w:val="en-US" w:eastAsia="en-US"/>
              </w:rPr>
            </w:pPr>
            <w:r w:rsidRPr="0028138E">
              <w:rPr>
                <w:rFonts w:ascii="Times New Roman" w:hAnsi="Times New Roman"/>
                <w:lang w:val="en-US" w:eastAsia="en-US"/>
              </w:rPr>
              <w:t>25</w:t>
            </w:r>
          </w:p>
        </w:tc>
        <w:tc>
          <w:tcPr>
            <w:tcW w:w="0" w:type="auto"/>
            <w:tcBorders>
              <w:bottom w:val="nil"/>
            </w:tcBorders>
          </w:tcPr>
          <w:p w14:paraId="1007A2CF" w14:textId="188B02EF" w:rsidR="0028138E" w:rsidRPr="0028138E" w:rsidRDefault="0028138E" w:rsidP="0028138E">
            <w:pPr>
              <w:suppressAutoHyphens w:val="0"/>
              <w:jc w:val="center"/>
              <w:rPr>
                <w:rFonts w:ascii="Times New Roman" w:hAnsi="Times New Roman"/>
                <w:lang w:val="en-US" w:eastAsia="en-US"/>
              </w:rPr>
            </w:pPr>
            <w:r w:rsidRPr="0028138E">
              <w:rPr>
                <w:rFonts w:ascii="Times New Roman" w:hAnsi="Times New Roman"/>
                <w:lang w:val="en-US" w:eastAsia="en-US"/>
              </w:rPr>
              <w:t>30,4</w:t>
            </w:r>
          </w:p>
        </w:tc>
      </w:tr>
      <w:tr w:rsidR="0028138E" w14:paraId="5E44AA41" w14:textId="77777777" w:rsidTr="00D601A9">
        <w:trPr>
          <w:jc w:val="center"/>
        </w:trPr>
        <w:tc>
          <w:tcPr>
            <w:tcW w:w="0" w:type="auto"/>
            <w:tcBorders>
              <w:top w:val="nil"/>
              <w:bottom w:val="nil"/>
            </w:tcBorders>
            <w:vAlign w:val="center"/>
          </w:tcPr>
          <w:p w14:paraId="0C1C3D9A" w14:textId="6D96CADA" w:rsidR="0028138E" w:rsidRDefault="0028138E" w:rsidP="0028138E">
            <w:pPr>
              <w:suppressAutoHyphens w:val="0"/>
              <w:jc w:val="center"/>
              <w:rPr>
                <w:lang w:val="en-US" w:eastAsia="en-US"/>
              </w:rPr>
            </w:pPr>
            <w:r w:rsidRPr="00630468">
              <w:rPr>
                <w:rFonts w:ascii="Times New Roman" w:hAnsi="Times New Roman"/>
              </w:rPr>
              <w:t>2</w:t>
            </w:r>
          </w:p>
        </w:tc>
        <w:tc>
          <w:tcPr>
            <w:tcW w:w="0" w:type="auto"/>
            <w:tcBorders>
              <w:top w:val="nil"/>
              <w:bottom w:val="nil"/>
            </w:tcBorders>
          </w:tcPr>
          <w:p w14:paraId="32740387" w14:textId="7677EDFF" w:rsidR="0028138E" w:rsidRDefault="0028138E" w:rsidP="0028138E">
            <w:pPr>
              <w:suppressAutoHyphens w:val="0"/>
              <w:jc w:val="center"/>
              <w:rPr>
                <w:lang w:val="en-US" w:eastAsia="en-US"/>
              </w:rPr>
            </w:pPr>
            <w:r w:rsidRPr="006F78F8">
              <w:rPr>
                <w:rFonts w:ascii="Times New Roman" w:eastAsia="Times New Roman" w:hAnsi="Times New Roman"/>
              </w:rPr>
              <w:t>22,3</w:t>
            </w:r>
          </w:p>
        </w:tc>
        <w:tc>
          <w:tcPr>
            <w:tcW w:w="0" w:type="auto"/>
            <w:tcBorders>
              <w:top w:val="nil"/>
              <w:bottom w:val="nil"/>
            </w:tcBorders>
          </w:tcPr>
          <w:p w14:paraId="27B82FEE" w14:textId="525DF898" w:rsidR="0028138E" w:rsidRPr="0028138E" w:rsidRDefault="0028138E" w:rsidP="0028138E">
            <w:pPr>
              <w:suppressAutoHyphens w:val="0"/>
              <w:jc w:val="center"/>
              <w:rPr>
                <w:rFonts w:ascii="Times New Roman" w:hAnsi="Times New Roman"/>
                <w:lang w:val="en-US" w:eastAsia="en-US"/>
              </w:rPr>
            </w:pPr>
            <w:r w:rsidRPr="0028138E">
              <w:rPr>
                <w:rFonts w:ascii="Times New Roman" w:hAnsi="Times New Roman"/>
                <w:lang w:val="en-US" w:eastAsia="en-US"/>
              </w:rPr>
              <w:t>65</w:t>
            </w:r>
          </w:p>
        </w:tc>
        <w:tc>
          <w:tcPr>
            <w:tcW w:w="0" w:type="auto"/>
            <w:tcBorders>
              <w:top w:val="nil"/>
              <w:bottom w:val="nil"/>
            </w:tcBorders>
          </w:tcPr>
          <w:p w14:paraId="601387CA" w14:textId="50570BD6" w:rsidR="0028138E" w:rsidRPr="00D601A9" w:rsidRDefault="0028138E" w:rsidP="00D601A9">
            <w:pPr>
              <w:suppressAutoHyphens w:val="0"/>
              <w:jc w:val="center"/>
              <w:rPr>
                <w:rFonts w:ascii="Times New Roman" w:hAnsi="Times New Roman"/>
                <w:lang w:val="en-US" w:eastAsia="en-US"/>
              </w:rPr>
            </w:pPr>
            <w:r w:rsidRPr="00D601A9">
              <w:rPr>
                <w:rFonts w:ascii="Times New Roman" w:hAnsi="Times New Roman"/>
                <w:lang w:val="en-US" w:eastAsia="en-US"/>
              </w:rPr>
              <w:t>33,1</w:t>
            </w:r>
          </w:p>
        </w:tc>
        <w:tc>
          <w:tcPr>
            <w:tcW w:w="0" w:type="auto"/>
            <w:tcBorders>
              <w:top w:val="nil"/>
              <w:bottom w:val="nil"/>
            </w:tcBorders>
          </w:tcPr>
          <w:p w14:paraId="684D316A" w14:textId="5F2A5533" w:rsidR="0028138E" w:rsidRPr="00D601A9" w:rsidRDefault="0028138E" w:rsidP="00D601A9">
            <w:pPr>
              <w:suppressAutoHyphens w:val="0"/>
              <w:jc w:val="center"/>
              <w:rPr>
                <w:rFonts w:ascii="Times New Roman" w:hAnsi="Times New Roman"/>
                <w:lang w:val="en-US" w:eastAsia="en-US"/>
              </w:rPr>
            </w:pPr>
            <w:r w:rsidRPr="00D601A9">
              <w:rPr>
                <w:rFonts w:ascii="Times New Roman" w:hAnsi="Times New Roman"/>
                <w:lang w:val="en-US" w:eastAsia="en-US"/>
              </w:rPr>
              <w:t>0,92</w:t>
            </w:r>
          </w:p>
        </w:tc>
        <w:tc>
          <w:tcPr>
            <w:tcW w:w="0" w:type="auto"/>
            <w:tcBorders>
              <w:top w:val="nil"/>
              <w:bottom w:val="nil"/>
            </w:tcBorders>
          </w:tcPr>
          <w:p w14:paraId="746D91F6" w14:textId="36D0CA7C" w:rsidR="0028138E" w:rsidRPr="00D601A9" w:rsidRDefault="0028138E" w:rsidP="00D601A9">
            <w:pPr>
              <w:suppressAutoHyphens w:val="0"/>
              <w:jc w:val="center"/>
              <w:rPr>
                <w:rFonts w:ascii="Times New Roman" w:hAnsi="Times New Roman"/>
                <w:lang w:val="en-US" w:eastAsia="en-US"/>
              </w:rPr>
            </w:pPr>
            <w:r w:rsidRPr="00D601A9">
              <w:rPr>
                <w:rFonts w:ascii="Times New Roman" w:hAnsi="Times New Roman"/>
                <w:lang w:val="en-US" w:eastAsia="en-US"/>
              </w:rPr>
              <w:t>25</w:t>
            </w:r>
          </w:p>
        </w:tc>
        <w:tc>
          <w:tcPr>
            <w:tcW w:w="0" w:type="auto"/>
            <w:tcBorders>
              <w:top w:val="nil"/>
              <w:bottom w:val="nil"/>
            </w:tcBorders>
          </w:tcPr>
          <w:p w14:paraId="2A857E22" w14:textId="654B5B8F" w:rsidR="0028138E" w:rsidRPr="00D601A9" w:rsidRDefault="00D601A9" w:rsidP="00D601A9">
            <w:pPr>
              <w:suppressAutoHyphens w:val="0"/>
              <w:jc w:val="center"/>
              <w:rPr>
                <w:rFonts w:ascii="Times New Roman" w:hAnsi="Times New Roman"/>
                <w:lang w:val="en-US" w:eastAsia="en-US"/>
              </w:rPr>
            </w:pPr>
            <w:r w:rsidRPr="00D601A9">
              <w:rPr>
                <w:rFonts w:ascii="Times New Roman" w:hAnsi="Times New Roman"/>
                <w:lang w:val="en-US" w:eastAsia="en-US"/>
              </w:rPr>
              <w:t>36,9</w:t>
            </w:r>
          </w:p>
        </w:tc>
      </w:tr>
      <w:tr w:rsidR="0028138E" w14:paraId="7735FCD7" w14:textId="77777777" w:rsidTr="00D601A9">
        <w:trPr>
          <w:trHeight w:val="64"/>
          <w:jc w:val="center"/>
        </w:trPr>
        <w:tc>
          <w:tcPr>
            <w:tcW w:w="0" w:type="auto"/>
            <w:tcBorders>
              <w:top w:val="nil"/>
            </w:tcBorders>
            <w:vAlign w:val="center"/>
          </w:tcPr>
          <w:p w14:paraId="0B445988" w14:textId="4CF0F86B" w:rsidR="0028138E" w:rsidRDefault="0028138E" w:rsidP="0028138E">
            <w:pPr>
              <w:suppressAutoHyphens w:val="0"/>
              <w:jc w:val="center"/>
              <w:rPr>
                <w:lang w:val="en-US" w:eastAsia="en-US"/>
              </w:rPr>
            </w:pPr>
            <w:r w:rsidRPr="00630468">
              <w:rPr>
                <w:rFonts w:ascii="Times New Roman" w:hAnsi="Times New Roman"/>
              </w:rPr>
              <w:t>3</w:t>
            </w:r>
          </w:p>
        </w:tc>
        <w:tc>
          <w:tcPr>
            <w:tcW w:w="0" w:type="auto"/>
            <w:tcBorders>
              <w:top w:val="nil"/>
            </w:tcBorders>
          </w:tcPr>
          <w:p w14:paraId="582B68AF" w14:textId="5CE256EB" w:rsidR="0028138E" w:rsidRDefault="0028138E" w:rsidP="0028138E">
            <w:pPr>
              <w:suppressAutoHyphens w:val="0"/>
              <w:jc w:val="center"/>
              <w:rPr>
                <w:lang w:val="en-US" w:eastAsia="en-US"/>
              </w:rPr>
            </w:pPr>
            <w:r w:rsidRPr="006F78F8">
              <w:rPr>
                <w:rFonts w:ascii="Times New Roman" w:eastAsia="Times New Roman" w:hAnsi="Times New Roman"/>
              </w:rPr>
              <w:t>21,7</w:t>
            </w:r>
          </w:p>
        </w:tc>
        <w:tc>
          <w:tcPr>
            <w:tcW w:w="0" w:type="auto"/>
            <w:tcBorders>
              <w:top w:val="nil"/>
            </w:tcBorders>
          </w:tcPr>
          <w:p w14:paraId="145BD6D8" w14:textId="7637F8B7" w:rsidR="0028138E" w:rsidRPr="0028138E" w:rsidRDefault="0028138E" w:rsidP="0028138E">
            <w:pPr>
              <w:suppressAutoHyphens w:val="0"/>
              <w:jc w:val="center"/>
              <w:rPr>
                <w:rFonts w:ascii="Times New Roman" w:hAnsi="Times New Roman"/>
                <w:lang w:val="en-US" w:eastAsia="en-US"/>
              </w:rPr>
            </w:pPr>
            <w:r w:rsidRPr="0028138E">
              <w:rPr>
                <w:rFonts w:ascii="Times New Roman" w:hAnsi="Times New Roman"/>
                <w:lang w:val="en-US" w:eastAsia="en-US"/>
              </w:rPr>
              <w:t>65</w:t>
            </w:r>
          </w:p>
        </w:tc>
        <w:tc>
          <w:tcPr>
            <w:tcW w:w="0" w:type="auto"/>
            <w:tcBorders>
              <w:top w:val="nil"/>
            </w:tcBorders>
          </w:tcPr>
          <w:p w14:paraId="224DEB12" w14:textId="6A4E75A1" w:rsidR="0028138E" w:rsidRPr="00D601A9" w:rsidRDefault="00D601A9" w:rsidP="00D601A9">
            <w:pPr>
              <w:suppressAutoHyphens w:val="0"/>
              <w:jc w:val="center"/>
              <w:rPr>
                <w:rFonts w:ascii="Times New Roman" w:hAnsi="Times New Roman"/>
                <w:lang w:val="en-US" w:eastAsia="en-US"/>
              </w:rPr>
            </w:pPr>
            <w:r w:rsidRPr="00D601A9">
              <w:rPr>
                <w:rFonts w:ascii="Times New Roman" w:hAnsi="Times New Roman"/>
                <w:lang w:val="en-US" w:eastAsia="en-US"/>
              </w:rPr>
              <w:t>32,5</w:t>
            </w:r>
          </w:p>
        </w:tc>
        <w:tc>
          <w:tcPr>
            <w:tcW w:w="0" w:type="auto"/>
            <w:tcBorders>
              <w:top w:val="nil"/>
            </w:tcBorders>
          </w:tcPr>
          <w:p w14:paraId="223FD9C6" w14:textId="3C9244AA" w:rsidR="0028138E" w:rsidRPr="00D601A9" w:rsidRDefault="00D601A9" w:rsidP="00D601A9">
            <w:pPr>
              <w:suppressAutoHyphens w:val="0"/>
              <w:jc w:val="center"/>
              <w:rPr>
                <w:rFonts w:ascii="Times New Roman" w:hAnsi="Times New Roman"/>
                <w:lang w:val="en-US" w:eastAsia="en-US"/>
              </w:rPr>
            </w:pPr>
            <w:r w:rsidRPr="00D601A9">
              <w:rPr>
                <w:rFonts w:ascii="Times New Roman" w:hAnsi="Times New Roman"/>
                <w:lang w:val="en-US" w:eastAsia="en-US"/>
              </w:rPr>
              <w:t>1,02</w:t>
            </w:r>
          </w:p>
        </w:tc>
        <w:tc>
          <w:tcPr>
            <w:tcW w:w="0" w:type="auto"/>
            <w:tcBorders>
              <w:top w:val="nil"/>
            </w:tcBorders>
          </w:tcPr>
          <w:p w14:paraId="0692384E" w14:textId="02F8FD6B" w:rsidR="0028138E" w:rsidRPr="00D601A9" w:rsidRDefault="0028138E" w:rsidP="00D601A9">
            <w:pPr>
              <w:suppressAutoHyphens w:val="0"/>
              <w:jc w:val="center"/>
              <w:rPr>
                <w:rFonts w:ascii="Times New Roman" w:hAnsi="Times New Roman"/>
                <w:lang w:val="en-US" w:eastAsia="en-US"/>
              </w:rPr>
            </w:pPr>
            <w:r w:rsidRPr="00D601A9">
              <w:rPr>
                <w:rFonts w:ascii="Times New Roman" w:hAnsi="Times New Roman"/>
                <w:lang w:val="en-US" w:eastAsia="en-US"/>
              </w:rPr>
              <w:t>25</w:t>
            </w:r>
          </w:p>
        </w:tc>
        <w:tc>
          <w:tcPr>
            <w:tcW w:w="0" w:type="auto"/>
            <w:tcBorders>
              <w:top w:val="nil"/>
            </w:tcBorders>
          </w:tcPr>
          <w:p w14:paraId="3286C4BB" w14:textId="0BF5DBA9" w:rsidR="0028138E" w:rsidRPr="00D601A9" w:rsidRDefault="00D601A9" w:rsidP="00D601A9">
            <w:pPr>
              <w:suppressAutoHyphens w:val="0"/>
              <w:jc w:val="center"/>
              <w:rPr>
                <w:rFonts w:ascii="Times New Roman" w:hAnsi="Times New Roman"/>
                <w:lang w:val="en-US" w:eastAsia="en-US"/>
              </w:rPr>
            </w:pPr>
            <w:r w:rsidRPr="00D601A9">
              <w:rPr>
                <w:rFonts w:ascii="Times New Roman" w:hAnsi="Times New Roman"/>
                <w:lang w:val="en-US" w:eastAsia="en-US"/>
              </w:rPr>
              <w:t>41,06</w:t>
            </w:r>
          </w:p>
        </w:tc>
      </w:tr>
    </w:tbl>
    <w:p w14:paraId="16B154D9" w14:textId="77777777" w:rsidR="0028138E" w:rsidRDefault="0028138E" w:rsidP="00B9714A">
      <w:pPr>
        <w:suppressAutoHyphens w:val="0"/>
        <w:ind w:firstLine="284"/>
        <w:jc w:val="both"/>
        <w:rPr>
          <w:sz w:val="20"/>
          <w:szCs w:val="20"/>
          <w:lang w:val="en-US" w:eastAsia="en-US"/>
        </w:rPr>
      </w:pPr>
    </w:p>
    <w:p w14:paraId="2B255C6C" w14:textId="7419261B" w:rsidR="00B9714A" w:rsidRPr="00B9714A" w:rsidRDefault="00B9714A" w:rsidP="00B9714A">
      <w:pPr>
        <w:suppressAutoHyphens w:val="0"/>
        <w:ind w:firstLine="284"/>
        <w:jc w:val="both"/>
        <w:rPr>
          <w:sz w:val="20"/>
          <w:szCs w:val="20"/>
          <w:lang w:val="en-US" w:eastAsia="en-US"/>
        </w:rPr>
      </w:pPr>
      <w:r w:rsidRPr="00B9714A">
        <w:rPr>
          <w:sz w:val="20"/>
          <w:szCs w:val="20"/>
          <w:lang w:val="en-US" w:eastAsia="en-US"/>
        </w:rPr>
        <w:t xml:space="preserve">Berdasarkan data hasil pengujian konsumsi bahan bakar pada Tabel di atas, terlihat bahwa perbedaan lebar V-belt memberikan pengaruh terhadap efisiensi penggunaan bahan bakar pada sepeda motor Yamaha Fino 115 cc. Pengujian dilakukan pada kondisi suhu mesin yang relatif konstan, yaitu sekitar </w:t>
      </w:r>
      <w:r w:rsidR="00270467">
        <w:rPr>
          <w:sz w:val="20"/>
          <w:szCs w:val="20"/>
          <w:lang w:val="en-US" w:eastAsia="en-US"/>
        </w:rPr>
        <w:t>65</w:t>
      </w:r>
      <w:r w:rsidRPr="00B9714A">
        <w:rPr>
          <w:sz w:val="20"/>
          <w:szCs w:val="20"/>
          <w:lang w:val="en-US" w:eastAsia="en-US"/>
        </w:rPr>
        <w:t xml:space="preserve"> °C, dengan kecepatan rata-rata berkisar antara 32–33 km/jam dan volume bahan bakar yang digunakan sama untuk setiap pengujian, yaitu 25 mL.</w:t>
      </w:r>
    </w:p>
    <w:p w14:paraId="5357723A" w14:textId="77777777" w:rsidR="00B9714A" w:rsidRPr="00B9714A" w:rsidRDefault="00B9714A" w:rsidP="00B9714A">
      <w:pPr>
        <w:suppressAutoHyphens w:val="0"/>
        <w:ind w:firstLine="284"/>
        <w:jc w:val="both"/>
        <w:rPr>
          <w:sz w:val="20"/>
          <w:szCs w:val="20"/>
          <w:lang w:val="en-US" w:eastAsia="en-US"/>
        </w:rPr>
      </w:pPr>
      <w:r w:rsidRPr="00B9714A">
        <w:rPr>
          <w:sz w:val="20"/>
          <w:szCs w:val="20"/>
          <w:lang w:val="en-US" w:eastAsia="en-US"/>
        </w:rPr>
        <w:t>Pada variasi V-belt dengan lebar 22,8 mm, jarak tempuh yang diperoleh berada pada rentang 0,74–0,78 km, dengan konsumsi bahan bakar sebesar 29,6–31,2 km/L. Nilai ini menunjukkan bahwa pada kondisi V-belt dengan lebar standar, efisiensi penyaluran daya CVT masih relatif rendah dibandingkan dengan variasi lebar lainnya. Hal ini diduga karena rasio transmisi yang dihasilkan belum berada pada kondisi paling optimal untuk menghasilkan efisiensi bahan bakar maksimum.</w:t>
      </w:r>
    </w:p>
    <w:p w14:paraId="5CC5F07D" w14:textId="0D88D9A6" w:rsidR="00B9714A" w:rsidRDefault="00B9714A" w:rsidP="00B9714A">
      <w:pPr>
        <w:suppressAutoHyphens w:val="0"/>
        <w:ind w:firstLine="284"/>
        <w:jc w:val="both"/>
        <w:rPr>
          <w:sz w:val="20"/>
          <w:szCs w:val="20"/>
          <w:lang w:val="en-US" w:eastAsia="en-US"/>
        </w:rPr>
      </w:pPr>
      <w:r w:rsidRPr="00B9714A">
        <w:rPr>
          <w:sz w:val="20"/>
          <w:szCs w:val="20"/>
          <w:lang w:val="en-US" w:eastAsia="en-US"/>
        </w:rPr>
        <w:t>Untuk V-belt dengan lebar 22,3 mm, jarak tempuh meningkat menjadi 0,90–0,95 km dengan konsumsi bahan bakar berkisar antara 36,0–38,0 km/L. Peningkatan jarak tempuh dengan volume bahan bakar yang sama menunjukkan bahwa penyempitan lebar V-belt hingga batas tertentu mampu meningkatkan efisiensi transmisi CVT, sehingga energi dari mesin dapat disalurkan ke roda secara lebih efektif dan konsumsi bahan bakar menjadi lebih hemat.</w:t>
      </w:r>
    </w:p>
    <w:p w14:paraId="7A486684" w14:textId="77777777" w:rsidR="00FE630C" w:rsidRDefault="00FE630C" w:rsidP="00FE630C">
      <w:pPr>
        <w:keepNext/>
        <w:suppressAutoHyphens w:val="0"/>
        <w:jc w:val="center"/>
      </w:pPr>
      <w:r>
        <w:rPr>
          <w:noProof/>
        </w:rPr>
        <w:lastRenderedPageBreak/>
        <w:drawing>
          <wp:inline distT="0" distB="0" distL="0" distR="0" wp14:anchorId="71147A52" wp14:editId="6D30DF15">
            <wp:extent cx="3311237" cy="2135274"/>
            <wp:effectExtent l="0" t="0" r="3810" b="17780"/>
            <wp:docPr id="5" name="Chart 5">
              <a:extLst xmlns:a="http://schemas.openxmlformats.org/drawingml/2006/main">
                <a:ext uri="{FF2B5EF4-FFF2-40B4-BE49-F238E27FC236}">
                  <a16:creationId xmlns:a16="http://schemas.microsoft.com/office/drawing/2014/main" id="{5F1352B1-2A1F-499A-8AEF-B4C0BEEB82B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61276CA" w14:textId="0105D8E8" w:rsidR="00FE630C" w:rsidRPr="00FE630C" w:rsidRDefault="00FE630C" w:rsidP="00FE630C">
      <w:pPr>
        <w:pStyle w:val="Caption"/>
        <w:jc w:val="center"/>
        <w:rPr>
          <w:i w:val="0"/>
          <w:iCs w:val="0"/>
          <w:sz w:val="16"/>
          <w:szCs w:val="16"/>
          <w:lang w:val="en-US" w:eastAsia="en-US"/>
        </w:rPr>
      </w:pPr>
      <w:r w:rsidRPr="00FE630C">
        <w:rPr>
          <w:b/>
          <w:bCs/>
          <w:i w:val="0"/>
          <w:iCs w:val="0"/>
          <w:sz w:val="20"/>
          <w:szCs w:val="20"/>
        </w:rPr>
        <w:t xml:space="preserve">Gambar </w:t>
      </w:r>
      <w:r w:rsidRPr="00FE630C">
        <w:rPr>
          <w:b/>
          <w:bCs/>
          <w:i w:val="0"/>
          <w:iCs w:val="0"/>
          <w:sz w:val="20"/>
          <w:szCs w:val="20"/>
        </w:rPr>
        <w:fldChar w:fldCharType="begin"/>
      </w:r>
      <w:r w:rsidRPr="00FE630C">
        <w:rPr>
          <w:b/>
          <w:bCs/>
          <w:i w:val="0"/>
          <w:iCs w:val="0"/>
          <w:sz w:val="20"/>
          <w:szCs w:val="20"/>
        </w:rPr>
        <w:instrText xml:space="preserve"> SEQ Gambar \* ARABIC </w:instrText>
      </w:r>
      <w:r w:rsidRPr="00FE630C">
        <w:rPr>
          <w:b/>
          <w:bCs/>
          <w:i w:val="0"/>
          <w:iCs w:val="0"/>
          <w:sz w:val="20"/>
          <w:szCs w:val="20"/>
        </w:rPr>
        <w:fldChar w:fldCharType="separate"/>
      </w:r>
      <w:r w:rsidR="00C52F5A">
        <w:rPr>
          <w:b/>
          <w:bCs/>
          <w:i w:val="0"/>
          <w:iCs w:val="0"/>
          <w:noProof/>
          <w:sz w:val="20"/>
          <w:szCs w:val="20"/>
        </w:rPr>
        <w:t>2</w:t>
      </w:r>
      <w:r w:rsidRPr="00FE630C">
        <w:rPr>
          <w:b/>
          <w:bCs/>
          <w:i w:val="0"/>
          <w:iCs w:val="0"/>
          <w:sz w:val="20"/>
          <w:szCs w:val="20"/>
        </w:rPr>
        <w:fldChar w:fldCharType="end"/>
      </w:r>
      <w:r w:rsidRPr="00FE630C">
        <w:rPr>
          <w:b/>
          <w:bCs/>
          <w:i w:val="0"/>
          <w:iCs w:val="0"/>
          <w:sz w:val="20"/>
          <w:szCs w:val="20"/>
          <w:lang w:val="en-US"/>
        </w:rPr>
        <w:t>.</w:t>
      </w:r>
      <w:r w:rsidRPr="00FE630C">
        <w:rPr>
          <w:i w:val="0"/>
          <w:iCs w:val="0"/>
          <w:sz w:val="20"/>
          <w:szCs w:val="20"/>
          <w:lang w:val="en-US"/>
        </w:rPr>
        <w:t xml:space="preserve"> Grafik Konsumsi BBM Setiap Sampel</w:t>
      </w:r>
    </w:p>
    <w:p w14:paraId="30A7C7F3" w14:textId="7F727431" w:rsidR="00B9714A" w:rsidRDefault="00B9714A" w:rsidP="00B9714A">
      <w:pPr>
        <w:suppressAutoHyphens w:val="0"/>
        <w:ind w:firstLine="284"/>
        <w:jc w:val="both"/>
        <w:rPr>
          <w:sz w:val="20"/>
          <w:szCs w:val="20"/>
          <w:lang w:val="en-US" w:eastAsia="en-US"/>
        </w:rPr>
      </w:pPr>
      <w:r w:rsidRPr="00B9714A">
        <w:rPr>
          <w:sz w:val="20"/>
          <w:szCs w:val="20"/>
          <w:lang w:val="en-US" w:eastAsia="en-US"/>
        </w:rPr>
        <w:t>Sementara itu, pada V-belt dengan lebar 21,7 mm, jarak tempuh yang dihasilkan merupakan yang paling tinggi, yaitu 1,00–1,05 km, dengan konsumsi bahan bakar mencapai 40,0–42,0 km/L. Hasil ini menunjukkan bahwa pada lebar V-belt yang lebih sempit, efisiensi bahan bakar semakin meningkat. Namun demikian, meskipun konsumsi bahan bakar menunjukkan nilai yang lebih baik, kondisi V-belt yang semakin sempit juga berpotensi menurunkan ketahanan dan umur pakai V-belt akibat meningkatnya tegangan dan keausan material.</w:t>
      </w:r>
    </w:p>
    <w:p w14:paraId="10C8DDB8" w14:textId="5265CD0E" w:rsidR="00FE5FE7" w:rsidRPr="00FE5FE7" w:rsidRDefault="00FE5FE7" w:rsidP="00FE5FE7">
      <w:pPr>
        <w:pStyle w:val="Caption"/>
        <w:keepNext/>
        <w:jc w:val="center"/>
        <w:rPr>
          <w:i w:val="0"/>
          <w:iCs w:val="0"/>
          <w:sz w:val="20"/>
          <w:szCs w:val="20"/>
        </w:rPr>
      </w:pPr>
      <w:r w:rsidRPr="00FE5FE7">
        <w:rPr>
          <w:b/>
          <w:bCs/>
          <w:i w:val="0"/>
          <w:iCs w:val="0"/>
          <w:sz w:val="20"/>
          <w:szCs w:val="20"/>
        </w:rPr>
        <w:t xml:space="preserve">Tabel </w:t>
      </w:r>
      <w:r w:rsidRPr="00FE5FE7">
        <w:rPr>
          <w:b/>
          <w:bCs/>
          <w:i w:val="0"/>
          <w:iCs w:val="0"/>
          <w:sz w:val="20"/>
          <w:szCs w:val="20"/>
        </w:rPr>
        <w:fldChar w:fldCharType="begin"/>
      </w:r>
      <w:r w:rsidRPr="00FE5FE7">
        <w:rPr>
          <w:b/>
          <w:bCs/>
          <w:i w:val="0"/>
          <w:iCs w:val="0"/>
          <w:sz w:val="20"/>
          <w:szCs w:val="20"/>
        </w:rPr>
        <w:instrText xml:space="preserve"> SEQ Tabel \* ARABIC </w:instrText>
      </w:r>
      <w:r w:rsidRPr="00FE5FE7">
        <w:rPr>
          <w:b/>
          <w:bCs/>
          <w:i w:val="0"/>
          <w:iCs w:val="0"/>
          <w:sz w:val="20"/>
          <w:szCs w:val="20"/>
        </w:rPr>
        <w:fldChar w:fldCharType="separate"/>
      </w:r>
      <w:r w:rsidR="00C52F5A">
        <w:rPr>
          <w:b/>
          <w:bCs/>
          <w:i w:val="0"/>
          <w:iCs w:val="0"/>
          <w:noProof/>
          <w:sz w:val="20"/>
          <w:szCs w:val="20"/>
        </w:rPr>
        <w:t>3</w:t>
      </w:r>
      <w:r w:rsidRPr="00FE5FE7">
        <w:rPr>
          <w:b/>
          <w:bCs/>
          <w:i w:val="0"/>
          <w:iCs w:val="0"/>
          <w:sz w:val="20"/>
          <w:szCs w:val="20"/>
        </w:rPr>
        <w:fldChar w:fldCharType="end"/>
      </w:r>
      <w:r w:rsidRPr="00FE5FE7">
        <w:rPr>
          <w:b/>
          <w:bCs/>
          <w:i w:val="0"/>
          <w:iCs w:val="0"/>
          <w:sz w:val="20"/>
          <w:szCs w:val="20"/>
          <w:lang w:val="en-US"/>
        </w:rPr>
        <w:t>.</w:t>
      </w:r>
      <w:r w:rsidRPr="00FE5FE7">
        <w:rPr>
          <w:i w:val="0"/>
          <w:iCs w:val="0"/>
          <w:sz w:val="20"/>
          <w:szCs w:val="20"/>
          <w:lang w:val="en-US"/>
        </w:rPr>
        <w:t xml:space="preserve"> Hasil Pengujian</w:t>
      </w:r>
    </w:p>
    <w:tbl>
      <w:tblPr>
        <w:tblStyle w:val="TableGrid"/>
        <w:tblW w:w="0" w:type="auto"/>
        <w:jc w:val="center"/>
        <w:tblBorders>
          <w:left w:val="none" w:sz="0" w:space="0" w:color="auto"/>
          <w:right w:val="none" w:sz="0" w:space="0" w:color="auto"/>
        </w:tblBorders>
        <w:tblLook w:val="04A0" w:firstRow="1" w:lastRow="0" w:firstColumn="1" w:lastColumn="0" w:noHBand="0" w:noVBand="1"/>
      </w:tblPr>
      <w:tblGrid>
        <w:gridCol w:w="1860"/>
        <w:gridCol w:w="3111"/>
      </w:tblGrid>
      <w:tr w:rsidR="00FE5FE7" w14:paraId="4903AFA8" w14:textId="77777777" w:rsidTr="00C673AC">
        <w:trPr>
          <w:jc w:val="center"/>
        </w:trPr>
        <w:tc>
          <w:tcPr>
            <w:tcW w:w="0" w:type="auto"/>
            <w:tcBorders>
              <w:bottom w:val="single" w:sz="4" w:space="0" w:color="auto"/>
              <w:right w:val="nil"/>
            </w:tcBorders>
            <w:vAlign w:val="center"/>
          </w:tcPr>
          <w:p w14:paraId="04EEA02F" w14:textId="77777777" w:rsidR="00FE5FE7" w:rsidRPr="00630468" w:rsidRDefault="00FE5FE7" w:rsidP="00F50134">
            <w:pPr>
              <w:jc w:val="center"/>
              <w:rPr>
                <w:rFonts w:ascii="Times New Roman" w:hAnsi="Times New Roman"/>
                <w:b/>
                <w:color w:val="000000"/>
              </w:rPr>
            </w:pPr>
            <w:r w:rsidRPr="005974FA">
              <w:rPr>
                <w:rFonts w:ascii="Times New Roman" w:hAnsi="Times New Roman"/>
                <w:b/>
                <w:bCs/>
                <w:lang w:val="en-US" w:eastAsia="en-US"/>
              </w:rPr>
              <w:t>Lebar V-Belt (mm)</w:t>
            </w:r>
          </w:p>
        </w:tc>
        <w:tc>
          <w:tcPr>
            <w:tcW w:w="0" w:type="auto"/>
            <w:tcBorders>
              <w:left w:val="nil"/>
              <w:bottom w:val="single" w:sz="4" w:space="0" w:color="auto"/>
            </w:tcBorders>
            <w:vAlign w:val="center"/>
          </w:tcPr>
          <w:p w14:paraId="5183D15D" w14:textId="77777777" w:rsidR="00FE5FE7" w:rsidRPr="00630468" w:rsidRDefault="00FE5FE7" w:rsidP="00F50134">
            <w:pPr>
              <w:jc w:val="center"/>
              <w:rPr>
                <w:rFonts w:ascii="Times New Roman" w:hAnsi="Times New Roman"/>
                <w:b/>
                <w:color w:val="000000"/>
              </w:rPr>
            </w:pPr>
            <w:r w:rsidRPr="005974FA">
              <w:rPr>
                <w:rFonts w:ascii="Times New Roman" w:hAnsi="Times New Roman"/>
                <w:b/>
                <w:bCs/>
                <w:lang w:val="en-US" w:eastAsia="en-US"/>
              </w:rPr>
              <w:t>Rata-rata Konsumsi BBM (km/L)</w:t>
            </w:r>
          </w:p>
        </w:tc>
      </w:tr>
      <w:tr w:rsidR="00FE5FE7" w14:paraId="7D13A9DD" w14:textId="77777777" w:rsidTr="00C673AC">
        <w:trPr>
          <w:jc w:val="center"/>
        </w:trPr>
        <w:tc>
          <w:tcPr>
            <w:tcW w:w="0" w:type="auto"/>
            <w:tcBorders>
              <w:bottom w:val="nil"/>
              <w:right w:val="nil"/>
            </w:tcBorders>
            <w:vAlign w:val="center"/>
          </w:tcPr>
          <w:p w14:paraId="2D7695D3" w14:textId="77777777" w:rsidR="00FE5FE7" w:rsidRPr="00630468" w:rsidRDefault="00FE5FE7" w:rsidP="00F50134">
            <w:pPr>
              <w:jc w:val="center"/>
              <w:rPr>
                <w:rFonts w:ascii="Times New Roman" w:hAnsi="Times New Roman"/>
                <w:color w:val="000000"/>
              </w:rPr>
            </w:pPr>
            <w:r w:rsidRPr="005974FA">
              <w:rPr>
                <w:rFonts w:ascii="Times New Roman" w:hAnsi="Times New Roman"/>
                <w:lang w:val="en-US" w:eastAsia="en-US"/>
              </w:rPr>
              <w:t>22,8</w:t>
            </w:r>
          </w:p>
        </w:tc>
        <w:tc>
          <w:tcPr>
            <w:tcW w:w="0" w:type="auto"/>
            <w:tcBorders>
              <w:left w:val="nil"/>
              <w:bottom w:val="nil"/>
            </w:tcBorders>
            <w:vAlign w:val="center"/>
          </w:tcPr>
          <w:p w14:paraId="395E98AB" w14:textId="77777777" w:rsidR="00FE5FE7" w:rsidRPr="00630468" w:rsidRDefault="00FE5FE7" w:rsidP="00F50134">
            <w:pPr>
              <w:jc w:val="center"/>
              <w:rPr>
                <w:rFonts w:ascii="Times New Roman" w:hAnsi="Times New Roman"/>
                <w:color w:val="000000"/>
              </w:rPr>
            </w:pPr>
            <w:r w:rsidRPr="005974FA">
              <w:rPr>
                <w:rFonts w:ascii="Times New Roman" w:hAnsi="Times New Roman"/>
                <w:lang w:val="en-US" w:eastAsia="en-US"/>
              </w:rPr>
              <w:t>30,4</w:t>
            </w:r>
          </w:p>
        </w:tc>
      </w:tr>
      <w:tr w:rsidR="00FE5FE7" w14:paraId="7C2DCF52" w14:textId="77777777" w:rsidTr="00C673AC">
        <w:trPr>
          <w:jc w:val="center"/>
        </w:trPr>
        <w:tc>
          <w:tcPr>
            <w:tcW w:w="0" w:type="auto"/>
            <w:tcBorders>
              <w:top w:val="nil"/>
              <w:bottom w:val="nil"/>
              <w:right w:val="nil"/>
            </w:tcBorders>
            <w:vAlign w:val="center"/>
          </w:tcPr>
          <w:p w14:paraId="76688A01" w14:textId="77777777" w:rsidR="00FE5FE7" w:rsidRPr="00630468" w:rsidRDefault="00FE5FE7" w:rsidP="00F50134">
            <w:pPr>
              <w:jc w:val="center"/>
              <w:rPr>
                <w:rFonts w:ascii="Times New Roman" w:hAnsi="Times New Roman"/>
                <w:color w:val="000000"/>
              </w:rPr>
            </w:pPr>
            <w:r w:rsidRPr="005974FA">
              <w:rPr>
                <w:rFonts w:ascii="Times New Roman" w:hAnsi="Times New Roman"/>
                <w:lang w:val="en-US" w:eastAsia="en-US"/>
              </w:rPr>
              <w:t>22,3</w:t>
            </w:r>
          </w:p>
        </w:tc>
        <w:tc>
          <w:tcPr>
            <w:tcW w:w="0" w:type="auto"/>
            <w:tcBorders>
              <w:top w:val="nil"/>
              <w:left w:val="nil"/>
              <w:bottom w:val="nil"/>
            </w:tcBorders>
            <w:vAlign w:val="center"/>
          </w:tcPr>
          <w:p w14:paraId="238338FC" w14:textId="77777777" w:rsidR="00FE5FE7" w:rsidRPr="00630468" w:rsidRDefault="00FE5FE7" w:rsidP="00F50134">
            <w:pPr>
              <w:jc w:val="center"/>
              <w:rPr>
                <w:rFonts w:ascii="Times New Roman" w:hAnsi="Times New Roman"/>
                <w:color w:val="000000"/>
              </w:rPr>
            </w:pPr>
            <w:r w:rsidRPr="005974FA">
              <w:rPr>
                <w:rFonts w:ascii="Times New Roman" w:hAnsi="Times New Roman"/>
                <w:lang w:val="en-US" w:eastAsia="en-US"/>
              </w:rPr>
              <w:t>36,9</w:t>
            </w:r>
          </w:p>
        </w:tc>
      </w:tr>
      <w:tr w:rsidR="00FE5FE7" w14:paraId="03F7F746" w14:textId="77777777" w:rsidTr="00C673AC">
        <w:trPr>
          <w:jc w:val="center"/>
        </w:trPr>
        <w:tc>
          <w:tcPr>
            <w:tcW w:w="0" w:type="auto"/>
            <w:tcBorders>
              <w:top w:val="nil"/>
              <w:bottom w:val="single" w:sz="4" w:space="0" w:color="auto"/>
              <w:right w:val="nil"/>
            </w:tcBorders>
            <w:vAlign w:val="center"/>
          </w:tcPr>
          <w:p w14:paraId="04776A57" w14:textId="77777777" w:rsidR="00FE5FE7" w:rsidRPr="00630468" w:rsidRDefault="00FE5FE7" w:rsidP="00F50134">
            <w:pPr>
              <w:jc w:val="center"/>
              <w:rPr>
                <w:rFonts w:ascii="Times New Roman" w:hAnsi="Times New Roman"/>
                <w:color w:val="000000"/>
              </w:rPr>
            </w:pPr>
            <w:r w:rsidRPr="005974FA">
              <w:rPr>
                <w:rFonts w:ascii="Times New Roman" w:hAnsi="Times New Roman"/>
                <w:lang w:val="en-US" w:eastAsia="en-US"/>
              </w:rPr>
              <w:t>21,7</w:t>
            </w:r>
          </w:p>
        </w:tc>
        <w:tc>
          <w:tcPr>
            <w:tcW w:w="0" w:type="auto"/>
            <w:tcBorders>
              <w:top w:val="nil"/>
              <w:left w:val="nil"/>
              <w:bottom w:val="single" w:sz="4" w:space="0" w:color="auto"/>
            </w:tcBorders>
            <w:vAlign w:val="center"/>
          </w:tcPr>
          <w:p w14:paraId="74372E4B" w14:textId="77777777" w:rsidR="00FE5FE7" w:rsidRPr="00630468" w:rsidRDefault="00FE5FE7" w:rsidP="00F50134">
            <w:pPr>
              <w:jc w:val="center"/>
              <w:rPr>
                <w:rFonts w:ascii="Times New Roman" w:hAnsi="Times New Roman"/>
                <w:color w:val="000000"/>
              </w:rPr>
            </w:pPr>
            <w:r w:rsidRPr="005974FA">
              <w:rPr>
                <w:rFonts w:ascii="Times New Roman" w:hAnsi="Times New Roman"/>
                <w:lang w:val="en-US" w:eastAsia="en-US"/>
              </w:rPr>
              <w:t>41,1</w:t>
            </w:r>
          </w:p>
        </w:tc>
      </w:tr>
    </w:tbl>
    <w:p w14:paraId="64E06D2A" w14:textId="77777777" w:rsidR="00FE5FE7" w:rsidRPr="00B9714A" w:rsidRDefault="00FE5FE7" w:rsidP="00FE5FE7">
      <w:pPr>
        <w:suppressAutoHyphens w:val="0"/>
        <w:jc w:val="both"/>
        <w:rPr>
          <w:sz w:val="20"/>
          <w:szCs w:val="20"/>
          <w:lang w:val="en-US" w:eastAsia="en-US"/>
        </w:rPr>
      </w:pPr>
    </w:p>
    <w:p w14:paraId="2FAE7544" w14:textId="77777777" w:rsidR="00B9714A" w:rsidRPr="00B9714A" w:rsidRDefault="00B9714A" w:rsidP="00B9714A">
      <w:pPr>
        <w:suppressAutoHyphens w:val="0"/>
        <w:ind w:firstLine="284"/>
        <w:jc w:val="both"/>
        <w:rPr>
          <w:sz w:val="20"/>
          <w:szCs w:val="20"/>
          <w:lang w:val="en-US" w:eastAsia="en-US"/>
        </w:rPr>
      </w:pPr>
      <w:r w:rsidRPr="00B9714A">
        <w:rPr>
          <w:sz w:val="20"/>
          <w:szCs w:val="20"/>
          <w:lang w:val="en-US" w:eastAsia="en-US"/>
        </w:rPr>
        <w:t>Secara keseluruhan, hasil pengujian ini menunjukkan adanya kecenderungan peningkatan efisiensi bahan bakar seiring dengan berkurangnya lebar V-belt. Namun, peningkatan efisiensi tersebut perlu dipertimbangkan bersamaan dengan aspek ketahanan V-belt, sehingga pemilihan dan penggantian V-belt tidak hanya berfokus pada efisiensi bahan bakar, tetapi juga pada keandalan dan keselamatan penggunaan kendaraan.</w:t>
      </w:r>
    </w:p>
    <w:p w14:paraId="1A502F5D" w14:textId="77777777" w:rsidR="00630468" w:rsidRPr="0049320C" w:rsidRDefault="00630468" w:rsidP="00630468">
      <w:pPr>
        <w:pBdr>
          <w:top w:val="nil"/>
          <w:left w:val="nil"/>
          <w:bottom w:val="nil"/>
          <w:right w:val="nil"/>
          <w:between w:val="nil"/>
        </w:pBdr>
        <w:rPr>
          <w:b/>
          <w:color w:val="000000"/>
          <w:sz w:val="20"/>
          <w:szCs w:val="20"/>
        </w:rPr>
      </w:pPr>
    </w:p>
    <w:p w14:paraId="2BE1CCC3" w14:textId="02124EE9" w:rsidR="0049320C" w:rsidRPr="00B9714A" w:rsidRDefault="0049320C" w:rsidP="00F712AA">
      <w:pPr>
        <w:numPr>
          <w:ilvl w:val="0"/>
          <w:numId w:val="7"/>
        </w:numPr>
        <w:pBdr>
          <w:top w:val="nil"/>
          <w:left w:val="nil"/>
          <w:bottom w:val="nil"/>
          <w:right w:val="nil"/>
          <w:between w:val="nil"/>
        </w:pBdr>
        <w:ind w:left="426"/>
        <w:rPr>
          <w:b/>
          <w:color w:val="000000"/>
          <w:sz w:val="20"/>
          <w:szCs w:val="20"/>
        </w:rPr>
      </w:pPr>
      <w:r>
        <w:rPr>
          <w:b/>
          <w:color w:val="000000"/>
          <w:sz w:val="20"/>
          <w:szCs w:val="20"/>
          <w:lang w:val="en-US"/>
        </w:rPr>
        <w:t>Hasil Uji Ketahanan V- Belt</w:t>
      </w:r>
    </w:p>
    <w:tbl>
      <w:tblPr>
        <w:tblStyle w:val="TableGrid"/>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461"/>
        <w:gridCol w:w="1860"/>
        <w:gridCol w:w="2183"/>
        <w:gridCol w:w="1378"/>
        <w:gridCol w:w="1445"/>
        <w:gridCol w:w="1666"/>
      </w:tblGrid>
      <w:tr w:rsidR="00F712B1" w14:paraId="7EE51BF8" w14:textId="77777777" w:rsidTr="00CF42C4">
        <w:trPr>
          <w:jc w:val="center"/>
        </w:trPr>
        <w:tc>
          <w:tcPr>
            <w:tcW w:w="0" w:type="auto"/>
            <w:tcBorders>
              <w:bottom w:val="single" w:sz="4" w:space="0" w:color="auto"/>
            </w:tcBorders>
            <w:vAlign w:val="center"/>
          </w:tcPr>
          <w:p w14:paraId="63A1911B" w14:textId="77777777" w:rsidR="00F712B1" w:rsidRPr="0049320C" w:rsidRDefault="00F712B1" w:rsidP="009D1BCB">
            <w:pPr>
              <w:spacing w:line="360" w:lineRule="auto"/>
              <w:jc w:val="center"/>
              <w:rPr>
                <w:color w:val="000000"/>
              </w:rPr>
            </w:pPr>
            <w:r w:rsidRPr="006F78F8">
              <w:rPr>
                <w:rFonts w:ascii="Times New Roman" w:eastAsia="Times New Roman" w:hAnsi="Times New Roman"/>
                <w:b/>
                <w:bCs/>
              </w:rPr>
              <w:t>No</w:t>
            </w:r>
          </w:p>
        </w:tc>
        <w:tc>
          <w:tcPr>
            <w:tcW w:w="0" w:type="auto"/>
            <w:tcBorders>
              <w:bottom w:val="single" w:sz="4" w:space="0" w:color="auto"/>
            </w:tcBorders>
            <w:vAlign w:val="center"/>
          </w:tcPr>
          <w:p w14:paraId="4848A2E8" w14:textId="77777777" w:rsidR="00F712B1" w:rsidRPr="0049320C" w:rsidRDefault="00F712B1" w:rsidP="009D1BCB">
            <w:pPr>
              <w:spacing w:line="360" w:lineRule="auto"/>
              <w:jc w:val="center"/>
              <w:rPr>
                <w:color w:val="000000"/>
              </w:rPr>
            </w:pPr>
            <w:r w:rsidRPr="006F78F8">
              <w:rPr>
                <w:rFonts w:ascii="Times New Roman" w:eastAsia="Times New Roman" w:hAnsi="Times New Roman"/>
                <w:b/>
                <w:bCs/>
              </w:rPr>
              <w:t>Lebar V-Belt (mm)</w:t>
            </w:r>
          </w:p>
        </w:tc>
        <w:tc>
          <w:tcPr>
            <w:tcW w:w="0" w:type="auto"/>
            <w:tcBorders>
              <w:bottom w:val="single" w:sz="4" w:space="0" w:color="auto"/>
            </w:tcBorders>
            <w:vAlign w:val="center"/>
          </w:tcPr>
          <w:p w14:paraId="259E7FEA" w14:textId="77777777" w:rsidR="00F712B1" w:rsidRPr="0049320C" w:rsidRDefault="00F712B1" w:rsidP="009D1BCB">
            <w:pPr>
              <w:spacing w:line="360" w:lineRule="auto"/>
              <w:jc w:val="center"/>
              <w:rPr>
                <w:color w:val="000000"/>
              </w:rPr>
            </w:pPr>
            <w:r w:rsidRPr="006F78F8">
              <w:rPr>
                <w:rFonts w:ascii="Times New Roman" w:eastAsia="Times New Roman" w:hAnsi="Times New Roman"/>
                <w:b/>
                <w:bCs/>
              </w:rPr>
              <w:t>Jarak Pemakaian (km)</w:t>
            </w:r>
          </w:p>
        </w:tc>
        <w:tc>
          <w:tcPr>
            <w:tcW w:w="0" w:type="auto"/>
            <w:tcBorders>
              <w:bottom w:val="single" w:sz="4" w:space="0" w:color="auto"/>
            </w:tcBorders>
            <w:vAlign w:val="center"/>
          </w:tcPr>
          <w:p w14:paraId="4C9E017C" w14:textId="77777777" w:rsidR="00F712B1" w:rsidRPr="0049320C" w:rsidRDefault="00F712B1" w:rsidP="009D1BCB">
            <w:pPr>
              <w:spacing w:line="360" w:lineRule="auto"/>
              <w:jc w:val="center"/>
              <w:rPr>
                <w:color w:val="000000"/>
              </w:rPr>
            </w:pPr>
            <w:r w:rsidRPr="006F78F8">
              <w:rPr>
                <w:rFonts w:ascii="Times New Roman" w:eastAsia="Times New Roman" w:hAnsi="Times New Roman"/>
                <w:b/>
                <w:bCs/>
              </w:rPr>
              <w:t>Kondisi Awal</w:t>
            </w:r>
          </w:p>
        </w:tc>
        <w:tc>
          <w:tcPr>
            <w:tcW w:w="0" w:type="auto"/>
            <w:tcBorders>
              <w:bottom w:val="single" w:sz="4" w:space="0" w:color="auto"/>
            </w:tcBorders>
            <w:vAlign w:val="center"/>
          </w:tcPr>
          <w:p w14:paraId="64ABC4D7" w14:textId="77777777" w:rsidR="00F712B1" w:rsidRPr="0049320C" w:rsidRDefault="00F712B1" w:rsidP="009D1BCB">
            <w:pPr>
              <w:spacing w:line="360" w:lineRule="auto"/>
              <w:jc w:val="center"/>
              <w:rPr>
                <w:color w:val="000000"/>
              </w:rPr>
            </w:pPr>
            <w:r w:rsidRPr="006F78F8">
              <w:rPr>
                <w:rFonts w:ascii="Times New Roman" w:eastAsia="Times New Roman" w:hAnsi="Times New Roman"/>
                <w:b/>
                <w:bCs/>
              </w:rPr>
              <w:t>Kondisi Akhir</w:t>
            </w:r>
          </w:p>
        </w:tc>
        <w:tc>
          <w:tcPr>
            <w:tcW w:w="0" w:type="auto"/>
            <w:tcBorders>
              <w:bottom w:val="single" w:sz="4" w:space="0" w:color="auto"/>
            </w:tcBorders>
            <w:vAlign w:val="center"/>
          </w:tcPr>
          <w:p w14:paraId="2CAB614B" w14:textId="77777777" w:rsidR="00F712B1" w:rsidRPr="0049320C" w:rsidRDefault="00F712B1" w:rsidP="009D1BCB">
            <w:pPr>
              <w:spacing w:line="360" w:lineRule="auto"/>
              <w:jc w:val="center"/>
              <w:rPr>
                <w:color w:val="000000"/>
              </w:rPr>
            </w:pPr>
            <w:r w:rsidRPr="006F78F8">
              <w:rPr>
                <w:rFonts w:ascii="Times New Roman" w:eastAsia="Times New Roman" w:hAnsi="Times New Roman"/>
                <w:b/>
                <w:bCs/>
              </w:rPr>
              <w:t>Jenis Kerusakan</w:t>
            </w:r>
          </w:p>
        </w:tc>
      </w:tr>
      <w:tr w:rsidR="00F712B1" w14:paraId="2742587E" w14:textId="77777777" w:rsidTr="00CF42C4">
        <w:trPr>
          <w:jc w:val="center"/>
        </w:trPr>
        <w:tc>
          <w:tcPr>
            <w:tcW w:w="0" w:type="auto"/>
            <w:tcBorders>
              <w:bottom w:val="nil"/>
            </w:tcBorders>
            <w:vAlign w:val="center"/>
          </w:tcPr>
          <w:p w14:paraId="366F0356" w14:textId="77777777" w:rsidR="00F712B1" w:rsidRPr="0049320C" w:rsidRDefault="00F712B1" w:rsidP="009D1BCB">
            <w:pPr>
              <w:spacing w:line="360" w:lineRule="auto"/>
              <w:jc w:val="center"/>
              <w:rPr>
                <w:color w:val="000000"/>
              </w:rPr>
            </w:pPr>
            <w:r w:rsidRPr="006F78F8">
              <w:rPr>
                <w:rFonts w:ascii="Times New Roman" w:eastAsia="Times New Roman" w:hAnsi="Times New Roman"/>
              </w:rPr>
              <w:t>1</w:t>
            </w:r>
          </w:p>
        </w:tc>
        <w:tc>
          <w:tcPr>
            <w:tcW w:w="0" w:type="auto"/>
            <w:tcBorders>
              <w:bottom w:val="nil"/>
            </w:tcBorders>
            <w:vAlign w:val="center"/>
          </w:tcPr>
          <w:p w14:paraId="5BDFD906" w14:textId="77777777" w:rsidR="00F712B1" w:rsidRPr="0049320C" w:rsidRDefault="00F712B1" w:rsidP="009D1BCB">
            <w:pPr>
              <w:spacing w:line="360" w:lineRule="auto"/>
              <w:jc w:val="center"/>
              <w:rPr>
                <w:color w:val="000000"/>
              </w:rPr>
            </w:pPr>
            <w:r w:rsidRPr="006F78F8">
              <w:rPr>
                <w:rFonts w:ascii="Times New Roman" w:eastAsia="Times New Roman" w:hAnsi="Times New Roman"/>
              </w:rPr>
              <w:t>22,8</w:t>
            </w:r>
          </w:p>
        </w:tc>
        <w:tc>
          <w:tcPr>
            <w:tcW w:w="0" w:type="auto"/>
            <w:tcBorders>
              <w:bottom w:val="nil"/>
            </w:tcBorders>
            <w:vAlign w:val="center"/>
          </w:tcPr>
          <w:p w14:paraId="3595B2C4" w14:textId="3D10ACE6" w:rsidR="00F712B1" w:rsidRPr="0068106C" w:rsidRDefault="0068106C" w:rsidP="009D1BCB">
            <w:pPr>
              <w:spacing w:line="360" w:lineRule="auto"/>
              <w:jc w:val="center"/>
              <w:rPr>
                <w:rFonts w:ascii="Times New Roman" w:hAnsi="Times New Roman"/>
                <w:color w:val="000000"/>
              </w:rPr>
            </w:pPr>
            <w:r w:rsidRPr="0068106C">
              <w:rPr>
                <w:rFonts w:ascii="Times New Roman" w:hAnsi="Times New Roman"/>
                <w:color w:val="000000"/>
              </w:rPr>
              <w:t>720</w:t>
            </w:r>
          </w:p>
        </w:tc>
        <w:tc>
          <w:tcPr>
            <w:tcW w:w="0" w:type="auto"/>
            <w:tcBorders>
              <w:bottom w:val="nil"/>
            </w:tcBorders>
            <w:vAlign w:val="center"/>
          </w:tcPr>
          <w:p w14:paraId="4AF7DF25" w14:textId="77777777" w:rsidR="00F712B1" w:rsidRPr="0049320C" w:rsidRDefault="00F712B1" w:rsidP="009D1BCB">
            <w:pPr>
              <w:spacing w:line="360" w:lineRule="auto"/>
              <w:jc w:val="center"/>
              <w:rPr>
                <w:color w:val="000000"/>
              </w:rPr>
            </w:pPr>
            <w:r w:rsidRPr="006F78F8">
              <w:rPr>
                <w:rFonts w:ascii="Times New Roman" w:eastAsia="Times New Roman" w:hAnsi="Times New Roman"/>
              </w:rPr>
              <w:t>Utuh</w:t>
            </w:r>
          </w:p>
        </w:tc>
        <w:tc>
          <w:tcPr>
            <w:tcW w:w="0" w:type="auto"/>
            <w:tcBorders>
              <w:bottom w:val="nil"/>
            </w:tcBorders>
            <w:vAlign w:val="center"/>
          </w:tcPr>
          <w:p w14:paraId="22387565" w14:textId="77777777" w:rsidR="00F712B1" w:rsidRPr="00B9714A" w:rsidRDefault="00F712B1" w:rsidP="009D1BCB">
            <w:pPr>
              <w:spacing w:line="360" w:lineRule="auto"/>
              <w:jc w:val="center"/>
              <w:rPr>
                <w:color w:val="000000"/>
              </w:rPr>
            </w:pPr>
            <w:r w:rsidRPr="00CD77FB">
              <w:rPr>
                <w:rFonts w:ascii="Times New Roman" w:eastAsia="Times New Roman" w:hAnsi="Times New Roman"/>
              </w:rPr>
              <w:t>Utuh</w:t>
            </w:r>
          </w:p>
        </w:tc>
        <w:tc>
          <w:tcPr>
            <w:tcW w:w="0" w:type="auto"/>
            <w:tcBorders>
              <w:bottom w:val="nil"/>
            </w:tcBorders>
            <w:vAlign w:val="center"/>
          </w:tcPr>
          <w:p w14:paraId="6AFC6D32" w14:textId="77777777" w:rsidR="00F712B1" w:rsidRPr="00B9714A" w:rsidRDefault="00F712B1" w:rsidP="009D1BCB">
            <w:pPr>
              <w:spacing w:line="360" w:lineRule="auto"/>
              <w:jc w:val="center"/>
              <w:rPr>
                <w:color w:val="000000"/>
              </w:rPr>
            </w:pPr>
            <w:r w:rsidRPr="00CD77FB">
              <w:rPr>
                <w:rFonts w:ascii="Times New Roman" w:eastAsia="Times New Roman" w:hAnsi="Times New Roman"/>
              </w:rPr>
              <w:t>Tidak ada</w:t>
            </w:r>
          </w:p>
        </w:tc>
      </w:tr>
      <w:tr w:rsidR="00F712B1" w14:paraId="1370C134" w14:textId="77777777" w:rsidTr="00CF42C4">
        <w:trPr>
          <w:jc w:val="center"/>
        </w:trPr>
        <w:tc>
          <w:tcPr>
            <w:tcW w:w="0" w:type="auto"/>
            <w:tcBorders>
              <w:top w:val="nil"/>
              <w:bottom w:val="nil"/>
            </w:tcBorders>
            <w:vAlign w:val="center"/>
          </w:tcPr>
          <w:p w14:paraId="3749A321" w14:textId="77777777" w:rsidR="00F712B1" w:rsidRPr="0049320C" w:rsidRDefault="00F712B1" w:rsidP="009D1BCB">
            <w:pPr>
              <w:spacing w:line="360" w:lineRule="auto"/>
              <w:jc w:val="center"/>
              <w:rPr>
                <w:color w:val="000000"/>
              </w:rPr>
            </w:pPr>
            <w:r w:rsidRPr="006F78F8">
              <w:rPr>
                <w:rFonts w:ascii="Times New Roman" w:eastAsia="Times New Roman" w:hAnsi="Times New Roman"/>
              </w:rPr>
              <w:t>2</w:t>
            </w:r>
          </w:p>
        </w:tc>
        <w:tc>
          <w:tcPr>
            <w:tcW w:w="0" w:type="auto"/>
            <w:tcBorders>
              <w:top w:val="nil"/>
              <w:bottom w:val="nil"/>
            </w:tcBorders>
            <w:vAlign w:val="center"/>
          </w:tcPr>
          <w:p w14:paraId="1F03FC29" w14:textId="77777777" w:rsidR="00F712B1" w:rsidRPr="0049320C" w:rsidRDefault="00F712B1" w:rsidP="009D1BCB">
            <w:pPr>
              <w:spacing w:line="360" w:lineRule="auto"/>
              <w:jc w:val="center"/>
              <w:rPr>
                <w:color w:val="000000"/>
              </w:rPr>
            </w:pPr>
            <w:r w:rsidRPr="006F78F8">
              <w:rPr>
                <w:rFonts w:ascii="Times New Roman" w:eastAsia="Times New Roman" w:hAnsi="Times New Roman"/>
              </w:rPr>
              <w:t>22,3</w:t>
            </w:r>
          </w:p>
        </w:tc>
        <w:tc>
          <w:tcPr>
            <w:tcW w:w="0" w:type="auto"/>
            <w:tcBorders>
              <w:top w:val="nil"/>
              <w:bottom w:val="nil"/>
            </w:tcBorders>
            <w:vAlign w:val="center"/>
          </w:tcPr>
          <w:p w14:paraId="76ED7C32" w14:textId="6A61B338" w:rsidR="00F712B1" w:rsidRPr="0068106C" w:rsidRDefault="0068106C" w:rsidP="009D1BCB">
            <w:pPr>
              <w:spacing w:line="360" w:lineRule="auto"/>
              <w:jc w:val="center"/>
              <w:rPr>
                <w:rFonts w:ascii="Times New Roman" w:hAnsi="Times New Roman"/>
                <w:color w:val="000000"/>
              </w:rPr>
            </w:pPr>
            <w:r w:rsidRPr="0068106C">
              <w:rPr>
                <w:rFonts w:ascii="Times New Roman" w:hAnsi="Times New Roman"/>
                <w:color w:val="000000"/>
              </w:rPr>
              <w:t>723</w:t>
            </w:r>
          </w:p>
        </w:tc>
        <w:tc>
          <w:tcPr>
            <w:tcW w:w="0" w:type="auto"/>
            <w:tcBorders>
              <w:top w:val="nil"/>
              <w:bottom w:val="nil"/>
            </w:tcBorders>
            <w:vAlign w:val="center"/>
          </w:tcPr>
          <w:p w14:paraId="0FC27910" w14:textId="77777777" w:rsidR="00F712B1" w:rsidRPr="0049320C" w:rsidRDefault="00F712B1" w:rsidP="009D1BCB">
            <w:pPr>
              <w:spacing w:line="360" w:lineRule="auto"/>
              <w:jc w:val="center"/>
              <w:rPr>
                <w:color w:val="000000"/>
              </w:rPr>
            </w:pPr>
            <w:r w:rsidRPr="006F78F8">
              <w:rPr>
                <w:rFonts w:ascii="Times New Roman" w:eastAsia="Times New Roman" w:hAnsi="Times New Roman"/>
              </w:rPr>
              <w:t>Utuh</w:t>
            </w:r>
          </w:p>
        </w:tc>
        <w:tc>
          <w:tcPr>
            <w:tcW w:w="0" w:type="auto"/>
            <w:tcBorders>
              <w:top w:val="nil"/>
              <w:bottom w:val="nil"/>
            </w:tcBorders>
            <w:vAlign w:val="center"/>
          </w:tcPr>
          <w:p w14:paraId="32AB07B2" w14:textId="77777777" w:rsidR="00F712B1" w:rsidRPr="00B9714A" w:rsidRDefault="00F712B1" w:rsidP="009D1BCB">
            <w:pPr>
              <w:spacing w:line="360" w:lineRule="auto"/>
              <w:jc w:val="center"/>
              <w:rPr>
                <w:color w:val="000000"/>
              </w:rPr>
            </w:pPr>
            <w:r w:rsidRPr="00CD77FB">
              <w:rPr>
                <w:rFonts w:ascii="Times New Roman" w:eastAsia="Times New Roman" w:hAnsi="Times New Roman"/>
              </w:rPr>
              <w:t>Retak ringan</w:t>
            </w:r>
          </w:p>
        </w:tc>
        <w:tc>
          <w:tcPr>
            <w:tcW w:w="0" w:type="auto"/>
            <w:tcBorders>
              <w:top w:val="nil"/>
              <w:bottom w:val="nil"/>
            </w:tcBorders>
            <w:vAlign w:val="center"/>
          </w:tcPr>
          <w:p w14:paraId="665309EF" w14:textId="77777777" w:rsidR="00F712B1" w:rsidRPr="00B9714A" w:rsidRDefault="00F712B1" w:rsidP="009D1BCB">
            <w:pPr>
              <w:spacing w:line="360" w:lineRule="auto"/>
              <w:jc w:val="center"/>
              <w:rPr>
                <w:color w:val="000000"/>
              </w:rPr>
            </w:pPr>
            <w:r w:rsidRPr="00CD77FB">
              <w:rPr>
                <w:rFonts w:ascii="Times New Roman" w:eastAsia="Times New Roman" w:hAnsi="Times New Roman"/>
              </w:rPr>
              <w:t>Retak rambut</w:t>
            </w:r>
          </w:p>
        </w:tc>
      </w:tr>
      <w:tr w:rsidR="00F712B1" w14:paraId="3254843D" w14:textId="77777777" w:rsidTr="00CF42C4">
        <w:trPr>
          <w:jc w:val="center"/>
        </w:trPr>
        <w:tc>
          <w:tcPr>
            <w:tcW w:w="0" w:type="auto"/>
            <w:tcBorders>
              <w:top w:val="nil"/>
            </w:tcBorders>
            <w:vAlign w:val="center"/>
          </w:tcPr>
          <w:p w14:paraId="67B0B6A3" w14:textId="77777777" w:rsidR="00F712B1" w:rsidRPr="0049320C" w:rsidRDefault="00F712B1" w:rsidP="009D1BCB">
            <w:pPr>
              <w:spacing w:line="360" w:lineRule="auto"/>
              <w:jc w:val="center"/>
              <w:rPr>
                <w:color w:val="000000"/>
              </w:rPr>
            </w:pPr>
            <w:r w:rsidRPr="006F78F8">
              <w:rPr>
                <w:rFonts w:ascii="Times New Roman" w:eastAsia="Times New Roman" w:hAnsi="Times New Roman"/>
              </w:rPr>
              <w:t>3</w:t>
            </w:r>
          </w:p>
        </w:tc>
        <w:tc>
          <w:tcPr>
            <w:tcW w:w="0" w:type="auto"/>
            <w:tcBorders>
              <w:top w:val="nil"/>
            </w:tcBorders>
            <w:vAlign w:val="center"/>
          </w:tcPr>
          <w:p w14:paraId="015B87C0" w14:textId="77777777" w:rsidR="00F712B1" w:rsidRPr="0049320C" w:rsidRDefault="00F712B1" w:rsidP="009D1BCB">
            <w:pPr>
              <w:spacing w:line="360" w:lineRule="auto"/>
              <w:jc w:val="center"/>
              <w:rPr>
                <w:color w:val="000000"/>
              </w:rPr>
            </w:pPr>
            <w:r w:rsidRPr="006F78F8">
              <w:rPr>
                <w:rFonts w:ascii="Times New Roman" w:eastAsia="Times New Roman" w:hAnsi="Times New Roman"/>
              </w:rPr>
              <w:t>21,7</w:t>
            </w:r>
          </w:p>
        </w:tc>
        <w:tc>
          <w:tcPr>
            <w:tcW w:w="0" w:type="auto"/>
            <w:tcBorders>
              <w:top w:val="nil"/>
            </w:tcBorders>
            <w:vAlign w:val="center"/>
          </w:tcPr>
          <w:p w14:paraId="2F737FE2" w14:textId="259A3BC0" w:rsidR="00F712B1" w:rsidRPr="0068106C" w:rsidRDefault="0068106C" w:rsidP="009D1BCB">
            <w:pPr>
              <w:spacing w:line="360" w:lineRule="auto"/>
              <w:jc w:val="center"/>
              <w:rPr>
                <w:rFonts w:ascii="Times New Roman" w:hAnsi="Times New Roman"/>
                <w:color w:val="000000"/>
              </w:rPr>
            </w:pPr>
            <w:r w:rsidRPr="0068106C">
              <w:rPr>
                <w:rFonts w:ascii="Times New Roman" w:hAnsi="Times New Roman"/>
                <w:color w:val="000000"/>
              </w:rPr>
              <w:t>727</w:t>
            </w:r>
          </w:p>
        </w:tc>
        <w:tc>
          <w:tcPr>
            <w:tcW w:w="0" w:type="auto"/>
            <w:tcBorders>
              <w:top w:val="nil"/>
            </w:tcBorders>
            <w:vAlign w:val="center"/>
          </w:tcPr>
          <w:p w14:paraId="7CFDBE3E" w14:textId="77777777" w:rsidR="00F712B1" w:rsidRPr="0049320C" w:rsidRDefault="00F712B1" w:rsidP="009D1BCB">
            <w:pPr>
              <w:spacing w:line="360" w:lineRule="auto"/>
              <w:jc w:val="center"/>
              <w:rPr>
                <w:color w:val="000000"/>
              </w:rPr>
            </w:pPr>
            <w:r w:rsidRPr="006F78F8">
              <w:rPr>
                <w:rFonts w:ascii="Times New Roman" w:eastAsia="Times New Roman" w:hAnsi="Times New Roman"/>
              </w:rPr>
              <w:t>Utuh</w:t>
            </w:r>
          </w:p>
        </w:tc>
        <w:tc>
          <w:tcPr>
            <w:tcW w:w="0" w:type="auto"/>
            <w:tcBorders>
              <w:top w:val="nil"/>
            </w:tcBorders>
            <w:vAlign w:val="center"/>
          </w:tcPr>
          <w:p w14:paraId="2D783E42" w14:textId="77777777" w:rsidR="00F712B1" w:rsidRPr="00B9714A" w:rsidRDefault="00F712B1" w:rsidP="009D1BCB">
            <w:pPr>
              <w:spacing w:line="360" w:lineRule="auto"/>
              <w:jc w:val="center"/>
              <w:rPr>
                <w:color w:val="000000"/>
              </w:rPr>
            </w:pPr>
            <w:r w:rsidRPr="00CD77FB">
              <w:rPr>
                <w:rFonts w:ascii="Times New Roman" w:eastAsia="Times New Roman" w:hAnsi="Times New Roman"/>
              </w:rPr>
              <w:t>Retak sedang</w:t>
            </w:r>
          </w:p>
        </w:tc>
        <w:tc>
          <w:tcPr>
            <w:tcW w:w="0" w:type="auto"/>
            <w:tcBorders>
              <w:top w:val="nil"/>
            </w:tcBorders>
            <w:vAlign w:val="center"/>
          </w:tcPr>
          <w:p w14:paraId="78F9313B" w14:textId="77777777" w:rsidR="00F712B1" w:rsidRPr="00B9714A" w:rsidRDefault="00F712B1" w:rsidP="009D1BCB">
            <w:pPr>
              <w:spacing w:line="360" w:lineRule="auto"/>
              <w:jc w:val="center"/>
              <w:rPr>
                <w:color w:val="000000"/>
              </w:rPr>
            </w:pPr>
            <w:r w:rsidRPr="00CD77FB">
              <w:rPr>
                <w:rFonts w:ascii="Times New Roman" w:eastAsia="Times New Roman" w:hAnsi="Times New Roman"/>
              </w:rPr>
              <w:t>Retak memanjang</w:t>
            </w:r>
          </w:p>
        </w:tc>
      </w:tr>
    </w:tbl>
    <w:p w14:paraId="0949DDB4" w14:textId="7178EE2E" w:rsidR="00B9714A" w:rsidRDefault="00B9714A" w:rsidP="00B9714A">
      <w:pPr>
        <w:suppressAutoHyphens w:val="0"/>
        <w:ind w:firstLine="284"/>
        <w:jc w:val="both"/>
        <w:rPr>
          <w:sz w:val="20"/>
          <w:szCs w:val="20"/>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F712B1" w14:paraId="6034F454" w14:textId="77777777" w:rsidTr="00C80FC2">
        <w:tc>
          <w:tcPr>
            <w:tcW w:w="3116" w:type="dxa"/>
          </w:tcPr>
          <w:p w14:paraId="115F509C" w14:textId="7AF6BC24" w:rsidR="00F712B1" w:rsidRPr="00C80FC2" w:rsidRDefault="009D1BCB" w:rsidP="00F712B1">
            <w:pPr>
              <w:keepNext/>
              <w:suppressAutoHyphens w:val="0"/>
              <w:jc w:val="center"/>
              <w:rPr>
                <w:rFonts w:ascii="Times New Roman" w:hAnsi="Times New Roman"/>
              </w:rPr>
            </w:pPr>
            <w:r w:rsidRPr="00C80FC2">
              <w:rPr>
                <w:noProof/>
                <w:lang w:val="en-US" w:eastAsia="en-US"/>
              </w:rPr>
              <w:t xml:space="preserve"> </w:t>
            </w:r>
            <w:r w:rsidRPr="00C80FC2">
              <w:rPr>
                <w:noProof/>
                <w:lang w:val="en-US" w:eastAsia="en-US"/>
              </w:rPr>
              <w:drawing>
                <wp:inline distT="0" distB="0" distL="0" distR="0" wp14:anchorId="1062ACA2" wp14:editId="3485720F">
                  <wp:extent cx="825189" cy="180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rotWithShape="1">
                          <a:blip r:embed="rId18">
                            <a:extLst>
                              <a:ext uri="{28A0092B-C50C-407E-A947-70E740481C1C}">
                                <a14:useLocalDpi xmlns:a14="http://schemas.microsoft.com/office/drawing/2010/main" val="0"/>
                              </a:ext>
                            </a:extLst>
                          </a:blip>
                          <a:srcRect l="42382" t="34274" r="31734" b="33934"/>
                          <a:stretch/>
                        </pic:blipFill>
                        <pic:spPr bwMode="auto">
                          <a:xfrm>
                            <a:off x="0" y="0"/>
                            <a:ext cx="825189" cy="1800000"/>
                          </a:xfrm>
                          <a:prstGeom prst="rect">
                            <a:avLst/>
                          </a:prstGeom>
                          <a:ln>
                            <a:noFill/>
                          </a:ln>
                          <a:extLst>
                            <a:ext uri="{53640926-AAD7-44D8-BBD7-CCE9431645EC}">
                              <a14:shadowObscured xmlns:a14="http://schemas.microsoft.com/office/drawing/2010/main"/>
                            </a:ext>
                          </a:extLst>
                        </pic:spPr>
                      </pic:pic>
                    </a:graphicData>
                  </a:graphic>
                </wp:inline>
              </w:drawing>
            </w:r>
          </w:p>
          <w:p w14:paraId="551CE985" w14:textId="2C1D96B2" w:rsidR="00F712B1" w:rsidRPr="00C80FC2" w:rsidRDefault="00F712B1" w:rsidP="00F712B1">
            <w:pPr>
              <w:pStyle w:val="Caption"/>
              <w:jc w:val="center"/>
              <w:rPr>
                <w:rFonts w:ascii="Times New Roman" w:hAnsi="Times New Roman" w:cs="Times New Roman"/>
                <w:i w:val="0"/>
                <w:iCs w:val="0"/>
                <w:lang w:val="en-US" w:eastAsia="en-US"/>
              </w:rPr>
            </w:pPr>
            <w:r w:rsidRPr="00C80FC2">
              <w:rPr>
                <w:rFonts w:ascii="Times New Roman" w:hAnsi="Times New Roman" w:cs="Times New Roman"/>
                <w:b/>
                <w:bCs/>
                <w:i w:val="0"/>
                <w:iCs w:val="0"/>
              </w:rPr>
              <w:t xml:space="preserve">Gambar </w:t>
            </w:r>
            <w:r w:rsidRPr="00C80FC2">
              <w:rPr>
                <w:rFonts w:cs="Times New Roman"/>
                <w:b/>
                <w:bCs/>
                <w:i w:val="0"/>
                <w:iCs w:val="0"/>
              </w:rPr>
              <w:fldChar w:fldCharType="begin"/>
            </w:r>
            <w:r w:rsidRPr="00C80FC2">
              <w:rPr>
                <w:rFonts w:ascii="Times New Roman" w:hAnsi="Times New Roman" w:cs="Times New Roman"/>
                <w:b/>
                <w:bCs/>
                <w:i w:val="0"/>
                <w:iCs w:val="0"/>
              </w:rPr>
              <w:instrText xml:space="preserve"> SEQ Gambar \* ARABIC </w:instrText>
            </w:r>
            <w:r w:rsidRPr="00C80FC2">
              <w:rPr>
                <w:rFonts w:cs="Times New Roman"/>
                <w:b/>
                <w:bCs/>
                <w:i w:val="0"/>
                <w:iCs w:val="0"/>
              </w:rPr>
              <w:fldChar w:fldCharType="separate"/>
            </w:r>
            <w:r w:rsidR="00C52F5A">
              <w:rPr>
                <w:rFonts w:ascii="Times New Roman" w:hAnsi="Times New Roman" w:cs="Times New Roman"/>
                <w:b/>
                <w:bCs/>
                <w:i w:val="0"/>
                <w:iCs w:val="0"/>
                <w:noProof/>
              </w:rPr>
              <w:t>3</w:t>
            </w:r>
            <w:r w:rsidRPr="00C80FC2">
              <w:rPr>
                <w:rFonts w:cs="Times New Roman"/>
                <w:b/>
                <w:bCs/>
                <w:i w:val="0"/>
                <w:iCs w:val="0"/>
              </w:rPr>
              <w:fldChar w:fldCharType="end"/>
            </w:r>
            <w:r w:rsidR="00C80FC2">
              <w:rPr>
                <w:rFonts w:ascii="Times New Roman" w:hAnsi="Times New Roman" w:cs="Times New Roman"/>
                <w:b/>
                <w:bCs/>
                <w:i w:val="0"/>
                <w:iCs w:val="0"/>
              </w:rPr>
              <w:t>.</w:t>
            </w:r>
            <w:r w:rsidRPr="00C80FC2">
              <w:rPr>
                <w:rFonts w:ascii="Times New Roman" w:hAnsi="Times New Roman" w:cs="Times New Roman"/>
                <w:i w:val="0"/>
                <w:iCs w:val="0"/>
                <w:lang w:val="en-US"/>
              </w:rPr>
              <w:t xml:space="preserve"> Sampel 1</w:t>
            </w:r>
          </w:p>
        </w:tc>
        <w:tc>
          <w:tcPr>
            <w:tcW w:w="3117" w:type="dxa"/>
          </w:tcPr>
          <w:p w14:paraId="2F445FB2" w14:textId="77777777" w:rsidR="00C80FC2" w:rsidRPr="00C80FC2" w:rsidRDefault="00C80FC2" w:rsidP="00C80FC2">
            <w:pPr>
              <w:keepNext/>
              <w:suppressAutoHyphens w:val="0"/>
              <w:jc w:val="center"/>
              <w:rPr>
                <w:rFonts w:ascii="Times New Roman" w:hAnsi="Times New Roman"/>
              </w:rPr>
            </w:pPr>
            <w:r w:rsidRPr="00C80FC2">
              <w:rPr>
                <w:noProof/>
                <w:lang w:val="en-US" w:eastAsia="en-US"/>
              </w:rPr>
              <w:drawing>
                <wp:inline distT="0" distB="0" distL="0" distR="0" wp14:anchorId="30E3D338" wp14:editId="31DF1CA4">
                  <wp:extent cx="889000" cy="179959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19">
                            <a:extLst>
                              <a:ext uri="{28A0092B-C50C-407E-A947-70E740481C1C}">
                                <a14:useLocalDpi xmlns:a14="http://schemas.microsoft.com/office/drawing/2010/main" val="0"/>
                              </a:ext>
                            </a:extLst>
                          </a:blip>
                          <a:srcRect l="30293" t="1" r="39355" b="65405"/>
                          <a:stretch/>
                        </pic:blipFill>
                        <pic:spPr bwMode="auto">
                          <a:xfrm>
                            <a:off x="0" y="0"/>
                            <a:ext cx="889203" cy="1800000"/>
                          </a:xfrm>
                          <a:prstGeom prst="rect">
                            <a:avLst/>
                          </a:prstGeom>
                          <a:ln>
                            <a:noFill/>
                          </a:ln>
                          <a:extLst>
                            <a:ext uri="{53640926-AAD7-44D8-BBD7-CCE9431645EC}">
                              <a14:shadowObscured xmlns:a14="http://schemas.microsoft.com/office/drawing/2010/main"/>
                            </a:ext>
                          </a:extLst>
                        </pic:spPr>
                      </pic:pic>
                    </a:graphicData>
                  </a:graphic>
                </wp:inline>
              </w:drawing>
            </w:r>
          </w:p>
          <w:p w14:paraId="51376F2E" w14:textId="1F82BF5B" w:rsidR="00F712B1" w:rsidRPr="00C80FC2" w:rsidRDefault="00C80FC2" w:rsidP="00C80FC2">
            <w:pPr>
              <w:pStyle w:val="Caption"/>
              <w:jc w:val="center"/>
              <w:rPr>
                <w:rFonts w:ascii="Times New Roman" w:hAnsi="Times New Roman" w:cs="Times New Roman"/>
                <w:i w:val="0"/>
                <w:iCs w:val="0"/>
                <w:lang w:val="en-US" w:eastAsia="en-US"/>
              </w:rPr>
            </w:pPr>
            <w:r w:rsidRPr="00C80FC2">
              <w:rPr>
                <w:rFonts w:ascii="Times New Roman" w:hAnsi="Times New Roman" w:cs="Times New Roman"/>
                <w:b/>
                <w:bCs/>
                <w:i w:val="0"/>
                <w:iCs w:val="0"/>
              </w:rPr>
              <w:t xml:space="preserve">Gambar </w:t>
            </w:r>
            <w:r w:rsidRPr="00C80FC2">
              <w:rPr>
                <w:rFonts w:cs="Times New Roman"/>
                <w:b/>
                <w:bCs/>
                <w:i w:val="0"/>
                <w:iCs w:val="0"/>
              </w:rPr>
              <w:fldChar w:fldCharType="begin"/>
            </w:r>
            <w:r w:rsidRPr="00C80FC2">
              <w:rPr>
                <w:rFonts w:ascii="Times New Roman" w:hAnsi="Times New Roman" w:cs="Times New Roman"/>
                <w:b/>
                <w:bCs/>
                <w:i w:val="0"/>
                <w:iCs w:val="0"/>
              </w:rPr>
              <w:instrText xml:space="preserve"> SEQ Gambar \* ARABIC </w:instrText>
            </w:r>
            <w:r w:rsidRPr="00C80FC2">
              <w:rPr>
                <w:rFonts w:cs="Times New Roman"/>
                <w:b/>
                <w:bCs/>
                <w:i w:val="0"/>
                <w:iCs w:val="0"/>
              </w:rPr>
              <w:fldChar w:fldCharType="separate"/>
            </w:r>
            <w:r w:rsidR="00C52F5A">
              <w:rPr>
                <w:rFonts w:ascii="Times New Roman" w:hAnsi="Times New Roman" w:cs="Times New Roman"/>
                <w:b/>
                <w:bCs/>
                <w:i w:val="0"/>
                <w:iCs w:val="0"/>
                <w:noProof/>
              </w:rPr>
              <w:t>4</w:t>
            </w:r>
            <w:r w:rsidRPr="00C80FC2">
              <w:rPr>
                <w:rFonts w:cs="Times New Roman"/>
                <w:b/>
                <w:bCs/>
                <w:i w:val="0"/>
                <w:iCs w:val="0"/>
              </w:rPr>
              <w:fldChar w:fldCharType="end"/>
            </w:r>
            <w:r>
              <w:rPr>
                <w:rFonts w:ascii="Times New Roman" w:hAnsi="Times New Roman" w:cs="Times New Roman"/>
                <w:b/>
                <w:bCs/>
                <w:i w:val="0"/>
                <w:iCs w:val="0"/>
              </w:rPr>
              <w:t>.</w:t>
            </w:r>
            <w:r w:rsidRPr="00C80FC2">
              <w:rPr>
                <w:rFonts w:ascii="Times New Roman" w:hAnsi="Times New Roman" w:cs="Times New Roman"/>
                <w:i w:val="0"/>
                <w:iCs w:val="0"/>
                <w:lang w:val="en-US"/>
              </w:rPr>
              <w:t xml:space="preserve"> Sampel 2</w:t>
            </w:r>
          </w:p>
        </w:tc>
        <w:tc>
          <w:tcPr>
            <w:tcW w:w="3117" w:type="dxa"/>
          </w:tcPr>
          <w:p w14:paraId="39A015A6" w14:textId="4D6B6542" w:rsidR="009D1BCB" w:rsidRDefault="009D1BCB" w:rsidP="00C80FC2">
            <w:pPr>
              <w:pStyle w:val="Caption"/>
              <w:jc w:val="center"/>
              <w:rPr>
                <w:rFonts w:ascii="Times New Roman" w:hAnsi="Times New Roman" w:cs="Times New Roman"/>
                <w:b/>
                <w:bCs/>
                <w:i w:val="0"/>
                <w:iCs w:val="0"/>
              </w:rPr>
            </w:pPr>
            <w:r w:rsidRPr="00C80FC2">
              <w:rPr>
                <w:noProof/>
                <w:lang w:val="en-US" w:eastAsia="en-US"/>
              </w:rPr>
              <w:drawing>
                <wp:inline distT="0" distB="0" distL="0" distR="0" wp14:anchorId="2C187AA8" wp14:editId="7C8E16FF">
                  <wp:extent cx="812165" cy="172339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20">
                            <a:extLst>
                              <a:ext uri="{28A0092B-C50C-407E-A947-70E740481C1C}">
                                <a14:useLocalDpi xmlns:a14="http://schemas.microsoft.com/office/drawing/2010/main" val="0"/>
                              </a:ext>
                            </a:extLst>
                          </a:blip>
                          <a:srcRect l="34836" t="23864" r="35103" b="38659"/>
                          <a:stretch/>
                        </pic:blipFill>
                        <pic:spPr bwMode="auto">
                          <a:xfrm>
                            <a:off x="0" y="0"/>
                            <a:ext cx="812955" cy="1725067"/>
                          </a:xfrm>
                          <a:prstGeom prst="rect">
                            <a:avLst/>
                          </a:prstGeom>
                          <a:ln>
                            <a:noFill/>
                          </a:ln>
                          <a:extLst>
                            <a:ext uri="{53640926-AAD7-44D8-BBD7-CCE9431645EC}">
                              <a14:shadowObscured xmlns:a14="http://schemas.microsoft.com/office/drawing/2010/main"/>
                            </a:ext>
                          </a:extLst>
                        </pic:spPr>
                      </pic:pic>
                    </a:graphicData>
                  </a:graphic>
                </wp:inline>
              </w:drawing>
            </w:r>
          </w:p>
          <w:p w14:paraId="56B105B6" w14:textId="574BF0E1" w:rsidR="00F712B1" w:rsidRPr="00C80FC2" w:rsidRDefault="00C80FC2" w:rsidP="00C80FC2">
            <w:pPr>
              <w:pStyle w:val="Caption"/>
              <w:jc w:val="center"/>
              <w:rPr>
                <w:rFonts w:ascii="Times New Roman" w:hAnsi="Times New Roman" w:cs="Times New Roman"/>
                <w:i w:val="0"/>
                <w:iCs w:val="0"/>
                <w:lang w:val="en-US" w:eastAsia="en-US"/>
              </w:rPr>
            </w:pPr>
            <w:r w:rsidRPr="00C80FC2">
              <w:rPr>
                <w:rFonts w:ascii="Times New Roman" w:hAnsi="Times New Roman" w:cs="Times New Roman"/>
                <w:b/>
                <w:bCs/>
                <w:i w:val="0"/>
                <w:iCs w:val="0"/>
              </w:rPr>
              <w:t xml:space="preserve">Gambar </w:t>
            </w:r>
            <w:r w:rsidRPr="00C80FC2">
              <w:rPr>
                <w:rFonts w:cs="Times New Roman"/>
                <w:b/>
                <w:bCs/>
                <w:i w:val="0"/>
                <w:iCs w:val="0"/>
              </w:rPr>
              <w:fldChar w:fldCharType="begin"/>
            </w:r>
            <w:r w:rsidRPr="00C80FC2">
              <w:rPr>
                <w:rFonts w:ascii="Times New Roman" w:hAnsi="Times New Roman" w:cs="Times New Roman"/>
                <w:b/>
                <w:bCs/>
                <w:i w:val="0"/>
                <w:iCs w:val="0"/>
              </w:rPr>
              <w:instrText xml:space="preserve"> SEQ Gambar \* ARABIC </w:instrText>
            </w:r>
            <w:r w:rsidRPr="00C80FC2">
              <w:rPr>
                <w:rFonts w:cs="Times New Roman"/>
                <w:b/>
                <w:bCs/>
                <w:i w:val="0"/>
                <w:iCs w:val="0"/>
              </w:rPr>
              <w:fldChar w:fldCharType="separate"/>
            </w:r>
            <w:r w:rsidR="00C52F5A">
              <w:rPr>
                <w:rFonts w:ascii="Times New Roman" w:hAnsi="Times New Roman" w:cs="Times New Roman"/>
                <w:b/>
                <w:bCs/>
                <w:i w:val="0"/>
                <w:iCs w:val="0"/>
                <w:noProof/>
              </w:rPr>
              <w:t>5</w:t>
            </w:r>
            <w:r w:rsidRPr="00C80FC2">
              <w:rPr>
                <w:rFonts w:cs="Times New Roman"/>
                <w:b/>
                <w:bCs/>
                <w:i w:val="0"/>
                <w:iCs w:val="0"/>
              </w:rPr>
              <w:fldChar w:fldCharType="end"/>
            </w:r>
            <w:r>
              <w:rPr>
                <w:rFonts w:ascii="Times New Roman" w:hAnsi="Times New Roman" w:cs="Times New Roman"/>
                <w:i w:val="0"/>
                <w:iCs w:val="0"/>
                <w:lang w:val="en-US"/>
              </w:rPr>
              <w:t>.</w:t>
            </w:r>
            <w:r w:rsidRPr="00C80FC2">
              <w:rPr>
                <w:rFonts w:ascii="Times New Roman" w:hAnsi="Times New Roman" w:cs="Times New Roman"/>
                <w:i w:val="0"/>
                <w:iCs w:val="0"/>
                <w:lang w:val="en-US"/>
              </w:rPr>
              <w:t xml:space="preserve"> Sampel</w:t>
            </w:r>
            <w:r w:rsidRPr="00C80FC2">
              <w:rPr>
                <w:rFonts w:ascii="Times New Roman" w:hAnsi="Times New Roman" w:cs="Times New Roman"/>
                <w:i w:val="0"/>
                <w:iCs w:val="0"/>
                <w:noProof/>
              </w:rPr>
              <w:t xml:space="preserve"> </w:t>
            </w:r>
            <w:r w:rsidRPr="00C80FC2">
              <w:rPr>
                <w:rFonts w:ascii="Times New Roman" w:hAnsi="Times New Roman" w:cs="Times New Roman"/>
                <w:i w:val="0"/>
                <w:iCs w:val="0"/>
                <w:noProof/>
                <w:lang w:val="en-US"/>
              </w:rPr>
              <w:t>3</w:t>
            </w:r>
          </w:p>
        </w:tc>
      </w:tr>
    </w:tbl>
    <w:p w14:paraId="5F2317BC" w14:textId="77777777" w:rsidR="00F712B1" w:rsidRDefault="00F712B1" w:rsidP="00B9714A">
      <w:pPr>
        <w:suppressAutoHyphens w:val="0"/>
        <w:ind w:firstLine="284"/>
        <w:jc w:val="both"/>
        <w:rPr>
          <w:sz w:val="20"/>
          <w:szCs w:val="20"/>
          <w:lang w:val="en-US" w:eastAsia="en-US"/>
        </w:rPr>
      </w:pPr>
    </w:p>
    <w:p w14:paraId="2F221E4F" w14:textId="23335E93" w:rsidR="00B9714A" w:rsidRPr="00B9714A" w:rsidRDefault="00B9714A" w:rsidP="009D1BCB">
      <w:pPr>
        <w:suppressAutoHyphens w:val="0"/>
        <w:ind w:left="284" w:firstLine="284"/>
        <w:jc w:val="both"/>
        <w:rPr>
          <w:sz w:val="20"/>
          <w:szCs w:val="20"/>
          <w:lang w:val="en-US" w:eastAsia="en-US"/>
        </w:rPr>
      </w:pPr>
      <w:r w:rsidRPr="00B9714A">
        <w:rPr>
          <w:sz w:val="20"/>
          <w:szCs w:val="20"/>
          <w:lang w:val="en-US" w:eastAsia="en-US"/>
        </w:rPr>
        <w:lastRenderedPageBreak/>
        <w:t xml:space="preserve">Berdasarkan hasil pengujian ketahanan V-belt setelah </w:t>
      </w:r>
      <w:proofErr w:type="spellStart"/>
      <w:r w:rsidRPr="00B9714A">
        <w:rPr>
          <w:sz w:val="20"/>
          <w:szCs w:val="20"/>
          <w:lang w:val="en-US" w:eastAsia="en-US"/>
        </w:rPr>
        <w:t>jarak</w:t>
      </w:r>
      <w:proofErr w:type="spellEnd"/>
      <w:r w:rsidRPr="00B9714A">
        <w:rPr>
          <w:sz w:val="20"/>
          <w:szCs w:val="20"/>
          <w:lang w:val="en-US" w:eastAsia="en-US"/>
        </w:rPr>
        <w:t xml:space="preserve"> </w:t>
      </w:r>
      <w:proofErr w:type="spellStart"/>
      <w:r w:rsidRPr="00B9714A">
        <w:rPr>
          <w:sz w:val="20"/>
          <w:szCs w:val="20"/>
          <w:lang w:val="en-US" w:eastAsia="en-US"/>
        </w:rPr>
        <w:t>pemakaian</w:t>
      </w:r>
      <w:proofErr w:type="spellEnd"/>
      <w:r w:rsidRPr="00B9714A">
        <w:rPr>
          <w:sz w:val="20"/>
          <w:szCs w:val="20"/>
          <w:lang w:val="en-US" w:eastAsia="en-US"/>
        </w:rPr>
        <w:t xml:space="preserve"> </w:t>
      </w:r>
      <w:r w:rsidR="0068106C">
        <w:rPr>
          <w:sz w:val="20"/>
          <w:szCs w:val="20"/>
          <w:lang w:val="en-US" w:eastAsia="en-US"/>
        </w:rPr>
        <w:t>720</w:t>
      </w:r>
      <w:r w:rsidRPr="00B9714A">
        <w:rPr>
          <w:sz w:val="20"/>
          <w:szCs w:val="20"/>
          <w:lang w:val="en-US" w:eastAsia="en-US"/>
        </w:rPr>
        <w:t xml:space="preserve"> km, diperoleh perbedaan kondisi fisik V-belt yang dipengaruhi oleh variasi lebar V-belt. Seluruh V-belt pada awal pengujian berada dalam kondisi utuh, sehingga perubahan kondisi yang terjadi pada akhir pengujian dapat dikaitkan langsung dengan perbedaan lebar V-belt yang digunakan.</w:t>
      </w:r>
    </w:p>
    <w:p w14:paraId="4AF17CFD" w14:textId="38A25D90" w:rsidR="00B9714A" w:rsidRPr="00B9714A" w:rsidRDefault="00B9714A" w:rsidP="009D1BCB">
      <w:pPr>
        <w:suppressAutoHyphens w:val="0"/>
        <w:ind w:left="284" w:firstLine="284"/>
        <w:jc w:val="both"/>
        <w:rPr>
          <w:sz w:val="20"/>
          <w:szCs w:val="20"/>
          <w:lang w:val="en-US" w:eastAsia="en-US"/>
        </w:rPr>
      </w:pPr>
      <w:r w:rsidRPr="00B9714A">
        <w:rPr>
          <w:sz w:val="20"/>
          <w:szCs w:val="20"/>
          <w:lang w:val="en-US" w:eastAsia="en-US"/>
        </w:rPr>
        <w:t xml:space="preserve">Pada V-belt dengan lebar 22,8 mm, kondisi akhir V-belt tetap utuh dan tidak ditemukan indikasi kerusakan berupa retak maupun keausan yang signifikan. Hal ini menunjukkan bahwa V-belt dengan lebar standar memiliki ketahanan mekanik yang baik dalam menahan beban dan tegangan kerja sistem CVT selama </w:t>
      </w:r>
      <w:proofErr w:type="spellStart"/>
      <w:r w:rsidRPr="00B9714A">
        <w:rPr>
          <w:sz w:val="20"/>
          <w:szCs w:val="20"/>
          <w:lang w:val="en-US" w:eastAsia="en-US"/>
        </w:rPr>
        <w:t>jarak</w:t>
      </w:r>
      <w:proofErr w:type="spellEnd"/>
      <w:r w:rsidRPr="00B9714A">
        <w:rPr>
          <w:sz w:val="20"/>
          <w:szCs w:val="20"/>
          <w:lang w:val="en-US" w:eastAsia="en-US"/>
        </w:rPr>
        <w:t xml:space="preserve"> </w:t>
      </w:r>
      <w:proofErr w:type="spellStart"/>
      <w:r w:rsidRPr="00B9714A">
        <w:rPr>
          <w:sz w:val="20"/>
          <w:szCs w:val="20"/>
          <w:lang w:val="en-US" w:eastAsia="en-US"/>
        </w:rPr>
        <w:t>pemakaian</w:t>
      </w:r>
      <w:proofErr w:type="spellEnd"/>
      <w:r w:rsidRPr="00B9714A">
        <w:rPr>
          <w:sz w:val="20"/>
          <w:szCs w:val="20"/>
          <w:lang w:val="en-US" w:eastAsia="en-US"/>
        </w:rPr>
        <w:t xml:space="preserve"> </w:t>
      </w:r>
      <w:r w:rsidR="0068106C">
        <w:rPr>
          <w:sz w:val="20"/>
          <w:szCs w:val="20"/>
          <w:lang w:val="en-US" w:eastAsia="en-US"/>
        </w:rPr>
        <w:t xml:space="preserve">720 </w:t>
      </w:r>
      <w:r w:rsidRPr="00B9714A">
        <w:rPr>
          <w:sz w:val="20"/>
          <w:szCs w:val="20"/>
          <w:lang w:val="en-US" w:eastAsia="en-US"/>
        </w:rPr>
        <w:t>km. Luas penampang yang lebih besar memungkinkan distribusi tegangan yang lebih merata, sehingga memperlambat terjadinya kerusakan material.</w:t>
      </w:r>
    </w:p>
    <w:p w14:paraId="2D54C9E8" w14:textId="0F84E7BC" w:rsidR="00B9714A" w:rsidRPr="00B9714A" w:rsidRDefault="00B9714A" w:rsidP="009D1BCB">
      <w:pPr>
        <w:suppressAutoHyphens w:val="0"/>
        <w:ind w:left="284" w:firstLine="284"/>
        <w:jc w:val="both"/>
        <w:rPr>
          <w:sz w:val="20"/>
          <w:szCs w:val="20"/>
          <w:lang w:val="en-US" w:eastAsia="en-US"/>
        </w:rPr>
      </w:pPr>
      <w:r w:rsidRPr="00B9714A">
        <w:rPr>
          <w:sz w:val="20"/>
          <w:szCs w:val="20"/>
          <w:lang w:val="en-US" w:eastAsia="en-US"/>
        </w:rPr>
        <w:t xml:space="preserve">Untuk V-belt dengan lebar 22,3 mm, setelah pengujian </w:t>
      </w:r>
      <w:r w:rsidR="0068106C">
        <w:rPr>
          <w:sz w:val="20"/>
          <w:szCs w:val="20"/>
          <w:lang w:val="en-US" w:eastAsia="en-US"/>
        </w:rPr>
        <w:t>723</w:t>
      </w:r>
      <w:r w:rsidRPr="00B9714A">
        <w:rPr>
          <w:sz w:val="20"/>
          <w:szCs w:val="20"/>
          <w:lang w:val="en-US" w:eastAsia="en-US"/>
        </w:rPr>
        <w:t xml:space="preserve"> km mulai </w:t>
      </w:r>
      <w:proofErr w:type="spellStart"/>
      <w:r w:rsidRPr="00B9714A">
        <w:rPr>
          <w:sz w:val="20"/>
          <w:szCs w:val="20"/>
          <w:lang w:val="en-US" w:eastAsia="en-US"/>
        </w:rPr>
        <w:t>terlihat</w:t>
      </w:r>
      <w:proofErr w:type="spellEnd"/>
      <w:r w:rsidRPr="00B9714A">
        <w:rPr>
          <w:sz w:val="20"/>
          <w:szCs w:val="20"/>
          <w:lang w:val="en-US" w:eastAsia="en-US"/>
        </w:rPr>
        <w:t xml:space="preserve"> adanya retak </w:t>
      </w:r>
      <w:proofErr w:type="spellStart"/>
      <w:r w:rsidRPr="00B9714A">
        <w:rPr>
          <w:sz w:val="20"/>
          <w:szCs w:val="20"/>
          <w:lang w:val="en-US" w:eastAsia="en-US"/>
        </w:rPr>
        <w:t>rambut</w:t>
      </w:r>
      <w:proofErr w:type="spellEnd"/>
      <w:r w:rsidRPr="00B9714A">
        <w:rPr>
          <w:sz w:val="20"/>
          <w:szCs w:val="20"/>
          <w:lang w:val="en-US" w:eastAsia="en-US"/>
        </w:rPr>
        <w:t xml:space="preserve"> pada permukaan V-belt. Retak ini merupakan indikasi awal terjadinya kelelahan material akibat beban tarik dan gesekan yang terjadi secara berulang selama pengoperasian CVT. Meskipun masih tergolong ringan dan V-belt masih layak digunakan, kondisi ini menunjukkan bahwa penyempitan lebar V-belt mulai memengaruhi ketahanannya.</w:t>
      </w:r>
    </w:p>
    <w:p w14:paraId="28D29483" w14:textId="77777777" w:rsidR="00B9714A" w:rsidRPr="00B9714A" w:rsidRDefault="00B9714A" w:rsidP="009D1BCB">
      <w:pPr>
        <w:suppressAutoHyphens w:val="0"/>
        <w:ind w:left="284" w:firstLine="284"/>
        <w:jc w:val="both"/>
        <w:rPr>
          <w:sz w:val="20"/>
          <w:szCs w:val="20"/>
          <w:lang w:val="en-US" w:eastAsia="en-US"/>
        </w:rPr>
      </w:pPr>
      <w:r w:rsidRPr="00B9714A">
        <w:rPr>
          <w:sz w:val="20"/>
          <w:szCs w:val="20"/>
          <w:lang w:val="en-US" w:eastAsia="en-US"/>
        </w:rPr>
        <w:t>Sementara itu, V-belt dengan lebar 21,7 mm menunjukkan kondisi kerusakan yang lebih jelas, yaitu retak sedang dengan arah memanjang pada sisi V-belt. Kerusakan ini menandakan bahwa V-belt mengalami tegangan kerja yang lebih tinggi akibat luas penampang yang semakin kecil. Kondisi tersebut mempercepat proses kelelahan material dan menurunkan ketahanan V-belt, sehingga berpotensi menyebabkan kegagalan yang lebih serius apabila terus digunakan pada jarak pemakaian yang lebih panjang.</w:t>
      </w:r>
    </w:p>
    <w:p w14:paraId="1369F9D1" w14:textId="39E7B1C8" w:rsidR="00B9714A" w:rsidRPr="00655F1E" w:rsidRDefault="00B9714A" w:rsidP="009D1BCB">
      <w:pPr>
        <w:suppressAutoHyphens w:val="0"/>
        <w:ind w:left="284" w:firstLine="284"/>
        <w:jc w:val="both"/>
        <w:rPr>
          <w:sz w:val="20"/>
          <w:szCs w:val="20"/>
          <w:lang w:val="en-US" w:eastAsia="en-US"/>
        </w:rPr>
      </w:pPr>
      <w:r w:rsidRPr="00B9714A">
        <w:rPr>
          <w:sz w:val="20"/>
          <w:szCs w:val="20"/>
          <w:lang w:val="en-US" w:eastAsia="en-US"/>
        </w:rPr>
        <w:t>Secara keseluruhan, hasil pengujian menunjukkan bahwa ketahanan V-belt menurun seiring dengan berkurangnya lebar V-belt. Semakin sempit lebar V-belt, semakin cepat tanda-tanda kerusakan muncul, meskipun pada sisi lain efisiensi bahan bakar cenderung meningkat. Oleh karena itu, hasil ini menegaskan bahwa pemilihan dan penggantian V-belt tidak hanya harus mempertimbangkan aspek efisiensi bahan bakar, tetapi juga ketahanan dan keselamatan penggunaan, sehingga V-belt yang telah mengalami penyempitan signifikan sebaiknya segera diganti meskipun masih mampu memberikan efisiensi bahan bakar yang baik.</w:t>
      </w:r>
    </w:p>
    <w:p w14:paraId="6ED53EB3" w14:textId="2830C213" w:rsidR="008A289F" w:rsidRDefault="00721BDC">
      <w:pPr>
        <w:pStyle w:val="Heading1"/>
        <w:rPr>
          <w:sz w:val="24"/>
          <w:szCs w:val="24"/>
        </w:rPr>
      </w:pPr>
      <w:r>
        <w:rPr>
          <w:sz w:val="24"/>
          <w:szCs w:val="24"/>
          <w:lang w:val="en-US"/>
        </w:rPr>
        <w:t>I</w:t>
      </w:r>
      <w:r w:rsidR="0022563F">
        <w:rPr>
          <w:sz w:val="24"/>
          <w:szCs w:val="24"/>
        </w:rPr>
        <w:t>V. Simpulan</w:t>
      </w:r>
    </w:p>
    <w:p w14:paraId="71920D58" w14:textId="059BB750" w:rsidR="00B9714A" w:rsidRPr="00B9714A" w:rsidRDefault="00B9714A" w:rsidP="00B9714A">
      <w:pPr>
        <w:ind w:firstLine="284"/>
        <w:jc w:val="both"/>
        <w:rPr>
          <w:sz w:val="20"/>
          <w:szCs w:val="20"/>
        </w:rPr>
      </w:pPr>
      <w:r w:rsidRPr="00B9714A">
        <w:rPr>
          <w:sz w:val="20"/>
          <w:szCs w:val="20"/>
        </w:rPr>
        <w:t>Berdasarkan hasil pengujian dan analisis yang telah dilakukan, dapat disimpulkan bahwa lebar V-belt CVT berpengaruh terhadap konsumsi bahan bakar dan ketahanan V-belt pada sepeda motor Yamaha Fino 115 cc Tahun 2010. Pengujian dengan volume bahan bakar yang sama menunjukkan bahwa semakin kecil lebar V-belt, semakin besar jarak tempuh yang dihasilkan, sehingga konsumsi bahan bakar dalam satuan km/L menjadi lebih irit. Namun, dari sisi ketahanan, V-belt dengan lebar yang lebih kecil menunjukkan penurunan ketahanan material yang ditandai dengan munculnya retak lebih cepat dibandingkan V-belt dengan lebar standar. Hal ini menegaskan adanya kompromi antara efisiensi bahan bakar dan ketahanan V-belt, sehingga pemilihan dan penggantian V-belt perlu mempertimbangkan keseimbangan antara efisiensi, keandalan, dan keselamatan penggunaan kendaraan.</w:t>
      </w:r>
    </w:p>
    <w:p w14:paraId="3A356A96" w14:textId="6E382D7B" w:rsidR="008A289F" w:rsidRDefault="0022563F">
      <w:pPr>
        <w:pStyle w:val="Heading1"/>
        <w:rPr>
          <w:sz w:val="24"/>
          <w:szCs w:val="24"/>
        </w:rPr>
      </w:pPr>
      <w:r>
        <w:rPr>
          <w:sz w:val="24"/>
          <w:szCs w:val="24"/>
        </w:rPr>
        <w:t xml:space="preserve">Ucapan Terima Kasih </w:t>
      </w:r>
    </w:p>
    <w:p w14:paraId="7C35B719" w14:textId="20CFDD75" w:rsidR="009436D9" w:rsidRPr="00E739FE" w:rsidRDefault="00E739FE" w:rsidP="00E739FE">
      <w:pPr>
        <w:pBdr>
          <w:top w:val="nil"/>
          <w:left w:val="nil"/>
          <w:bottom w:val="nil"/>
          <w:right w:val="nil"/>
          <w:between w:val="nil"/>
        </w:pBdr>
        <w:ind w:firstLine="288"/>
        <w:jc w:val="both"/>
        <w:rPr>
          <w:sz w:val="20"/>
          <w:szCs w:val="20"/>
        </w:rPr>
      </w:pPr>
      <w:r w:rsidRPr="00E739FE">
        <w:rPr>
          <w:sz w:val="20"/>
          <w:szCs w:val="20"/>
        </w:rPr>
        <w:t xml:space="preserve">Terima kasih kepada Ayah dan Ibu atas dukungan, kasih sayang, dan doa tak pernah putus selama studi Teknik Mesin. Semoga Allah membalas kebaikan kalian dengan kebahagiaan berlimpah. Terima kasih juga kepada teman-teman seangkatan Teknik Mesin atas persahabatan, diskusi mesin, dan dukungan yang membuat kuliah lebih menyenangkan. </w:t>
      </w:r>
      <w:bookmarkStart w:id="2" w:name="_Hlk221150858"/>
      <w:r w:rsidRPr="00E739FE">
        <w:rPr>
          <w:sz w:val="20"/>
          <w:szCs w:val="20"/>
        </w:rPr>
        <w:t>Khususnya, Bhima, terima kasih atas bantuan proyek dan motivasi.</w:t>
      </w:r>
      <w:bookmarkEnd w:id="2"/>
    </w:p>
    <w:p w14:paraId="6CE46035" w14:textId="77777777" w:rsidR="008A289F" w:rsidRDefault="0022563F">
      <w:pPr>
        <w:pStyle w:val="Heading1"/>
        <w:tabs>
          <w:tab w:val="left" w:pos="0"/>
        </w:tabs>
        <w:rPr>
          <w:sz w:val="24"/>
          <w:szCs w:val="24"/>
        </w:rPr>
      </w:pPr>
      <w:r>
        <w:rPr>
          <w:sz w:val="24"/>
          <w:szCs w:val="24"/>
        </w:rPr>
        <w:t>Referensi</w:t>
      </w:r>
    </w:p>
    <w:sdt>
      <w:sdtPr>
        <w:rPr>
          <w:color w:val="000000"/>
          <w:sz w:val="20"/>
          <w:szCs w:val="20"/>
        </w:rPr>
        <w:tag w:val="MENDELEY_BIBLIOGRAPHY"/>
        <w:id w:val="-1709243272"/>
        <w:placeholder>
          <w:docPart w:val="DefaultPlaceholder_-1854013440"/>
        </w:placeholder>
      </w:sdtPr>
      <w:sdtEndPr/>
      <w:sdtContent>
        <w:p w14:paraId="11F613FF" w14:textId="67C5E649" w:rsidR="00C673AC" w:rsidRPr="00C673AC" w:rsidRDefault="00C673AC" w:rsidP="00C673AC">
          <w:pPr>
            <w:autoSpaceDE w:val="0"/>
            <w:autoSpaceDN w:val="0"/>
            <w:ind w:hanging="640"/>
            <w:jc w:val="both"/>
            <w:divId w:val="218247894"/>
            <w:rPr>
              <w:color w:val="000000"/>
              <w:sz w:val="20"/>
              <w:szCs w:val="32"/>
            </w:rPr>
          </w:pPr>
          <w:r w:rsidRPr="00C673AC">
            <w:rPr>
              <w:color w:val="000000"/>
              <w:sz w:val="20"/>
              <w:szCs w:val="32"/>
            </w:rPr>
            <w:t>[1]</w:t>
          </w:r>
          <w:r w:rsidRPr="00C673AC">
            <w:rPr>
              <w:color w:val="000000"/>
              <w:sz w:val="20"/>
              <w:szCs w:val="32"/>
            </w:rPr>
            <w:tab/>
            <w:t>K. Ardiansyah, “Pengaruh Lebar V-Belt Pada Sistem Cvt Terhadap Performa Mesin,” 2020. [Online]. Available: Http://Journal.Unnes.Ac.Id/Sju/Index.Php/Asej</w:t>
          </w:r>
        </w:p>
        <w:p w14:paraId="2869C9D9" w14:textId="6292AF71" w:rsidR="00C673AC" w:rsidRPr="00C673AC" w:rsidRDefault="00C673AC" w:rsidP="00C673AC">
          <w:pPr>
            <w:autoSpaceDE w:val="0"/>
            <w:autoSpaceDN w:val="0"/>
            <w:ind w:hanging="640"/>
            <w:jc w:val="both"/>
            <w:divId w:val="1121221387"/>
            <w:rPr>
              <w:color w:val="000000"/>
              <w:sz w:val="20"/>
              <w:szCs w:val="32"/>
            </w:rPr>
          </w:pPr>
          <w:r w:rsidRPr="00C673AC">
            <w:rPr>
              <w:color w:val="000000"/>
              <w:sz w:val="20"/>
              <w:szCs w:val="32"/>
            </w:rPr>
            <w:t>[2]</w:t>
          </w:r>
          <w:r w:rsidRPr="00C673AC">
            <w:rPr>
              <w:color w:val="000000"/>
              <w:sz w:val="20"/>
              <w:szCs w:val="32"/>
            </w:rPr>
            <w:tab/>
            <w:t>Khafid Ardiansah, “Pengaruh Lebar V-Belt Pada Sistem Cvt Terhadap Performa Mesin,” 2020.</w:t>
          </w:r>
        </w:p>
        <w:p w14:paraId="7D7143C0" w14:textId="25A6E21E" w:rsidR="00C673AC" w:rsidRPr="00C673AC" w:rsidRDefault="00C673AC" w:rsidP="00C673AC">
          <w:pPr>
            <w:autoSpaceDE w:val="0"/>
            <w:autoSpaceDN w:val="0"/>
            <w:ind w:hanging="640"/>
            <w:jc w:val="both"/>
            <w:divId w:val="16349657"/>
            <w:rPr>
              <w:color w:val="000000"/>
              <w:sz w:val="20"/>
              <w:szCs w:val="32"/>
            </w:rPr>
          </w:pPr>
          <w:r w:rsidRPr="00C673AC">
            <w:rPr>
              <w:color w:val="000000"/>
              <w:sz w:val="20"/>
              <w:szCs w:val="32"/>
            </w:rPr>
            <w:t>[3]</w:t>
          </w:r>
          <w:r w:rsidRPr="00C673AC">
            <w:rPr>
              <w:color w:val="000000"/>
              <w:sz w:val="20"/>
              <w:szCs w:val="32"/>
            </w:rPr>
            <w:tab/>
            <w:t>I. Šarkan, I. Skrúcaný, And I. Majerová, “Possibilities Of Measuring The Brake Specific Fuel Consumption In Road Vehicle Operation.”</w:t>
          </w:r>
        </w:p>
        <w:p w14:paraId="7D41063F" w14:textId="7F099506" w:rsidR="00C673AC" w:rsidRPr="00C673AC" w:rsidRDefault="00C673AC" w:rsidP="00C673AC">
          <w:pPr>
            <w:autoSpaceDE w:val="0"/>
            <w:autoSpaceDN w:val="0"/>
            <w:ind w:hanging="640"/>
            <w:jc w:val="both"/>
            <w:divId w:val="820274387"/>
            <w:rPr>
              <w:color w:val="000000"/>
              <w:sz w:val="20"/>
              <w:szCs w:val="32"/>
            </w:rPr>
          </w:pPr>
          <w:r w:rsidRPr="00C673AC">
            <w:rPr>
              <w:color w:val="000000"/>
              <w:sz w:val="20"/>
              <w:szCs w:val="32"/>
            </w:rPr>
            <w:t>[4]</w:t>
          </w:r>
          <w:r w:rsidRPr="00C673AC">
            <w:rPr>
              <w:color w:val="000000"/>
              <w:sz w:val="20"/>
              <w:szCs w:val="32"/>
            </w:rPr>
            <w:tab/>
            <w:t xml:space="preserve">Muhamad Fatikhun Nada And Santoso Santoso, “Pengaruh Tekanan Dan Jenis Bahan Bakar Terhadap Konsumsi Bahan Bakar Spesifik,” </w:t>
          </w:r>
          <w:r w:rsidRPr="00C673AC">
            <w:rPr>
              <w:i/>
              <w:iCs/>
              <w:color w:val="000000"/>
              <w:sz w:val="20"/>
              <w:szCs w:val="32"/>
            </w:rPr>
            <w:t>Venus: Jurnal Publikasi Rumpun Ilmu Teknik </w:t>
          </w:r>
          <w:r w:rsidRPr="00C673AC">
            <w:rPr>
              <w:color w:val="000000"/>
              <w:sz w:val="20"/>
              <w:szCs w:val="32"/>
            </w:rPr>
            <w:t>, Vol. 2, No. 4, Pp. 185–196, Jun. 2024, Doi: 10.61132/Venus.V2i4.409.</w:t>
          </w:r>
        </w:p>
        <w:p w14:paraId="42999580" w14:textId="308C6154" w:rsidR="00C673AC" w:rsidRPr="00C673AC" w:rsidRDefault="00C673AC" w:rsidP="00C673AC">
          <w:pPr>
            <w:autoSpaceDE w:val="0"/>
            <w:autoSpaceDN w:val="0"/>
            <w:ind w:hanging="640"/>
            <w:jc w:val="both"/>
            <w:divId w:val="734665756"/>
            <w:rPr>
              <w:color w:val="000000"/>
              <w:sz w:val="20"/>
              <w:szCs w:val="32"/>
            </w:rPr>
          </w:pPr>
          <w:r w:rsidRPr="00C673AC">
            <w:rPr>
              <w:color w:val="000000"/>
              <w:sz w:val="20"/>
              <w:szCs w:val="32"/>
            </w:rPr>
            <w:t>[5]</w:t>
          </w:r>
          <w:r w:rsidRPr="00C673AC">
            <w:rPr>
              <w:color w:val="000000"/>
              <w:sz w:val="20"/>
              <w:szCs w:val="32"/>
            </w:rPr>
            <w:tab/>
            <w:t>C. Bhima Aprillian Dartin Putra Uthama And A. Bagus Nur Rahma Putra, “Pengaruh Variasi Clearance Primary Pulley Terhadap Daya, Torsi Dan Konsumsi Bahan Bakar Pada Sepeda Motor Matic 150cc,” Vol. 4, No. 2, Pp. 45–54, 2020.</w:t>
          </w:r>
        </w:p>
        <w:p w14:paraId="190917A9" w14:textId="5D8E3F3E" w:rsidR="00C673AC" w:rsidRPr="00C673AC" w:rsidRDefault="00C673AC" w:rsidP="00C673AC">
          <w:pPr>
            <w:autoSpaceDE w:val="0"/>
            <w:autoSpaceDN w:val="0"/>
            <w:ind w:hanging="640"/>
            <w:jc w:val="both"/>
            <w:divId w:val="1925456502"/>
            <w:rPr>
              <w:color w:val="000000"/>
              <w:sz w:val="20"/>
              <w:szCs w:val="32"/>
            </w:rPr>
          </w:pPr>
          <w:r w:rsidRPr="00C673AC">
            <w:rPr>
              <w:color w:val="000000"/>
              <w:sz w:val="20"/>
              <w:szCs w:val="32"/>
            </w:rPr>
            <w:t>[6]</w:t>
          </w:r>
          <w:r w:rsidRPr="00C673AC">
            <w:rPr>
              <w:color w:val="000000"/>
              <w:sz w:val="20"/>
              <w:szCs w:val="32"/>
            </w:rPr>
            <w:tab/>
            <w:t>D. T. P. M.Arisandi, “Analisa Pengaruh Bahan Dasar  Pelumas Terhadap Viskositas  Pelumas Dan Konsumsi Bahan  Bakar,” 2012.</w:t>
          </w:r>
        </w:p>
        <w:p w14:paraId="0CDD5ECD" w14:textId="4CCE6CEA" w:rsidR="00C673AC" w:rsidRPr="00C673AC" w:rsidRDefault="00C673AC" w:rsidP="00C673AC">
          <w:pPr>
            <w:autoSpaceDE w:val="0"/>
            <w:autoSpaceDN w:val="0"/>
            <w:ind w:hanging="640"/>
            <w:jc w:val="both"/>
            <w:divId w:val="447742516"/>
            <w:rPr>
              <w:color w:val="000000"/>
              <w:sz w:val="20"/>
              <w:szCs w:val="32"/>
            </w:rPr>
          </w:pPr>
          <w:r w:rsidRPr="00C673AC">
            <w:rPr>
              <w:color w:val="000000"/>
              <w:sz w:val="20"/>
              <w:szCs w:val="32"/>
            </w:rPr>
            <w:lastRenderedPageBreak/>
            <w:t>[7]</w:t>
          </w:r>
          <w:r w:rsidRPr="00C673AC">
            <w:rPr>
              <w:color w:val="000000"/>
              <w:sz w:val="20"/>
              <w:szCs w:val="32"/>
            </w:rPr>
            <w:tab/>
            <w:t>M. Javier Irawan, M. Harly, J. Teknik Mesin, F. Teknik, And U. Negeri Malang, “Pengaruh Modifikasi Dual Injektor Dengan Model Penyemprotan Idle, Mid Dan Full Load Terhadap Daya Dan Konsumsi Bahan Bakar Pada Mesin Sepeda Motor Honda Vario 150 Cc,” Vol. 7, No. 1, 2023, [Online]. Available: Http://Journal2.Um.Ac.Id/Index.Php/Jto</w:t>
          </w:r>
        </w:p>
        <w:p w14:paraId="238A9EFD" w14:textId="051D1132" w:rsidR="00C673AC" w:rsidRPr="00C673AC" w:rsidRDefault="00C673AC" w:rsidP="00C673AC">
          <w:pPr>
            <w:autoSpaceDE w:val="0"/>
            <w:autoSpaceDN w:val="0"/>
            <w:ind w:hanging="640"/>
            <w:jc w:val="both"/>
            <w:divId w:val="333413483"/>
            <w:rPr>
              <w:color w:val="000000"/>
              <w:sz w:val="20"/>
              <w:szCs w:val="32"/>
            </w:rPr>
          </w:pPr>
          <w:r w:rsidRPr="00C673AC">
            <w:rPr>
              <w:color w:val="000000"/>
              <w:sz w:val="20"/>
              <w:szCs w:val="32"/>
            </w:rPr>
            <w:t>[8]</w:t>
          </w:r>
          <w:r w:rsidRPr="00C673AC">
            <w:rPr>
              <w:color w:val="000000"/>
              <w:sz w:val="20"/>
              <w:szCs w:val="32"/>
            </w:rPr>
            <w:tab/>
            <w:t>C. E. Via, K. Ahn, K. Moran, B. Saerens, And E. Van Den Bulck, “Virginia Tech Comprehensive Power-Based Fuel Consumption Model: Model Development And Testing Hesham A. Rakha (Corresponding Author).”</w:t>
          </w:r>
        </w:p>
        <w:p w14:paraId="18021273" w14:textId="5C410F3E" w:rsidR="00C673AC" w:rsidRPr="00C673AC" w:rsidRDefault="00C673AC" w:rsidP="00C673AC">
          <w:pPr>
            <w:autoSpaceDE w:val="0"/>
            <w:autoSpaceDN w:val="0"/>
            <w:ind w:hanging="640"/>
            <w:jc w:val="both"/>
            <w:divId w:val="1124153424"/>
            <w:rPr>
              <w:color w:val="000000"/>
              <w:sz w:val="20"/>
              <w:szCs w:val="32"/>
            </w:rPr>
          </w:pPr>
          <w:r w:rsidRPr="00C673AC">
            <w:rPr>
              <w:color w:val="000000"/>
              <w:sz w:val="20"/>
              <w:szCs w:val="32"/>
            </w:rPr>
            <w:t>[9]</w:t>
          </w:r>
          <w:r w:rsidRPr="00C673AC">
            <w:rPr>
              <w:color w:val="000000"/>
              <w:sz w:val="20"/>
              <w:szCs w:val="32"/>
            </w:rPr>
            <w:tab/>
            <w:t xml:space="preserve">H. Ren, K. Ferguson, G. Kirkpatrick, T. Vinning, V. Chow, And S. Ma, “Altered Crossover Distribution And Frequency In Spermatocytes Of Infertile Men With Azoospermia,” </w:t>
          </w:r>
          <w:r w:rsidRPr="00C673AC">
            <w:rPr>
              <w:i/>
              <w:iCs/>
              <w:color w:val="000000"/>
              <w:sz w:val="20"/>
              <w:szCs w:val="32"/>
            </w:rPr>
            <w:t>Plos One</w:t>
          </w:r>
          <w:r w:rsidRPr="00C673AC">
            <w:rPr>
              <w:color w:val="000000"/>
              <w:sz w:val="20"/>
              <w:szCs w:val="32"/>
            </w:rPr>
            <w:t>, Vol. 11, No. 6, Jun. 2016, Doi: 10.1371/Journal.Pone.0156817.</w:t>
          </w:r>
        </w:p>
        <w:p w14:paraId="228A84A5" w14:textId="63D95A21" w:rsidR="00C673AC" w:rsidRPr="00C673AC" w:rsidRDefault="00C673AC" w:rsidP="00C673AC">
          <w:pPr>
            <w:autoSpaceDE w:val="0"/>
            <w:autoSpaceDN w:val="0"/>
            <w:ind w:hanging="640"/>
            <w:jc w:val="both"/>
            <w:divId w:val="2084402433"/>
            <w:rPr>
              <w:color w:val="000000"/>
              <w:sz w:val="20"/>
              <w:szCs w:val="32"/>
            </w:rPr>
          </w:pPr>
          <w:r w:rsidRPr="00C673AC">
            <w:rPr>
              <w:color w:val="000000"/>
              <w:sz w:val="20"/>
              <w:szCs w:val="32"/>
            </w:rPr>
            <w:t>[10]</w:t>
          </w:r>
          <w:r w:rsidRPr="00C673AC">
            <w:rPr>
              <w:color w:val="000000"/>
              <w:sz w:val="20"/>
              <w:szCs w:val="32"/>
            </w:rPr>
            <w:tab/>
            <w:t>J. B. Heywood And S. Jae, “Solutions Manual To Accompany Internal Combustion Engine Fundamentals Second Edition Mcgraw-Hill Education.”</w:t>
          </w:r>
        </w:p>
        <w:p w14:paraId="370F70A1" w14:textId="4881166B" w:rsidR="00C673AC" w:rsidRPr="00C673AC" w:rsidRDefault="00C673AC" w:rsidP="00C673AC">
          <w:pPr>
            <w:autoSpaceDE w:val="0"/>
            <w:autoSpaceDN w:val="0"/>
            <w:ind w:hanging="640"/>
            <w:jc w:val="both"/>
            <w:divId w:val="1351101261"/>
            <w:rPr>
              <w:color w:val="000000"/>
              <w:sz w:val="20"/>
              <w:szCs w:val="32"/>
            </w:rPr>
          </w:pPr>
          <w:r w:rsidRPr="00C673AC">
            <w:rPr>
              <w:color w:val="000000"/>
              <w:sz w:val="20"/>
              <w:szCs w:val="32"/>
            </w:rPr>
            <w:t>[11]</w:t>
          </w:r>
          <w:r w:rsidRPr="00C673AC">
            <w:rPr>
              <w:color w:val="000000"/>
              <w:sz w:val="20"/>
              <w:szCs w:val="32"/>
            </w:rPr>
            <w:tab/>
            <w:t>W. Anjaya, “The Effect Of Changing The Performance Of Standard Pulleys And Boshings With Modified Pulleys And Boshings On The 2015 Vario 150 Motorbike [Pengaruh Perubahan Performa Pulley Dan Boshing Standart Dengan Pulley Dan Boshing Modifikasi Di Motor Vario 150 2015].”</w:t>
          </w:r>
        </w:p>
        <w:p w14:paraId="62AFCEDB" w14:textId="632673A6" w:rsidR="008A289F" w:rsidRDefault="00C673AC" w:rsidP="00C673AC">
          <w:pPr>
            <w:pBdr>
              <w:top w:val="nil"/>
              <w:left w:val="nil"/>
              <w:bottom w:val="nil"/>
              <w:right w:val="nil"/>
              <w:between w:val="nil"/>
            </w:pBdr>
            <w:ind w:left="432" w:hanging="432"/>
            <w:jc w:val="both"/>
            <w:rPr>
              <w:color w:val="000000"/>
              <w:sz w:val="16"/>
              <w:szCs w:val="16"/>
            </w:rPr>
          </w:pPr>
          <w:r w:rsidRPr="00C673AC">
            <w:rPr>
              <w:color w:val="000000"/>
              <w:sz w:val="20"/>
              <w:szCs w:val="32"/>
            </w:rPr>
            <w:t> </w:t>
          </w:r>
        </w:p>
      </w:sdtContent>
    </w:sdt>
    <w:p w14:paraId="0D9F848C" w14:textId="77777777" w:rsidR="008A289F" w:rsidRDefault="0022563F">
      <w:pPr>
        <w:pBdr>
          <w:top w:val="nil"/>
          <w:left w:val="nil"/>
          <w:bottom w:val="nil"/>
          <w:right w:val="nil"/>
          <w:between w:val="nil"/>
        </w:pBdr>
        <w:ind w:left="432" w:hanging="432"/>
        <w:jc w:val="both"/>
        <w:rPr>
          <w:color w:val="000000"/>
          <w:sz w:val="16"/>
          <w:szCs w:val="16"/>
        </w:rPr>
      </w:pPr>
      <w:r>
        <w:rPr>
          <w:noProof/>
        </w:rPr>
        <mc:AlternateContent>
          <mc:Choice Requires="wps">
            <w:drawing>
              <wp:anchor distT="0" distB="0" distL="0" distR="0" simplePos="0" relativeHeight="251658240" behindDoc="1" locked="0" layoutInCell="1" hidden="0" allowOverlap="1" wp14:anchorId="112503B2" wp14:editId="540B6B9A">
                <wp:simplePos x="0" y="0"/>
                <wp:positionH relativeFrom="column">
                  <wp:posOffset>0</wp:posOffset>
                </wp:positionH>
                <wp:positionV relativeFrom="paragraph">
                  <wp:posOffset>88900</wp:posOffset>
                </wp:positionV>
                <wp:extent cx="5943600" cy="588645"/>
                <wp:effectExtent l="0" t="0" r="0" b="0"/>
                <wp:wrapNone/>
                <wp:docPr id="7" name="Rectangle 7"/>
                <wp:cNvGraphicFramePr/>
                <a:graphic xmlns:a="http://schemas.openxmlformats.org/drawingml/2006/main">
                  <a:graphicData uri="http://schemas.microsoft.com/office/word/2010/wordprocessingShape">
                    <wps:wsp>
                      <wps:cNvSpPr/>
                      <wps:spPr>
                        <a:xfrm>
                          <a:off x="2378963" y="3490440"/>
                          <a:ext cx="5934075" cy="5791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F5182A1" w14:textId="77777777" w:rsidR="008A289F" w:rsidRDefault="0022563F">
                            <w:pPr>
                              <w:ind w:left="432"/>
                              <w:jc w:val="both"/>
                              <w:textDirection w:val="btLr"/>
                            </w:pPr>
                            <w:r>
                              <w:rPr>
                                <w:rFonts w:ascii="Calibri" w:eastAsia="Calibri" w:hAnsi="Calibri" w:cs="Calibri"/>
                                <w:b/>
                                <w:i/>
                                <w:color w:val="000000"/>
                                <w:sz w:val="20"/>
                              </w:rPr>
                              <w:t>Conﬂict of Interest Statement:</w:t>
                            </w:r>
                          </w:p>
                          <w:p w14:paraId="750D4735" w14:textId="77777777" w:rsidR="008A289F" w:rsidRDefault="0022563F">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1971ABAD" w14:textId="77777777" w:rsidR="008A289F" w:rsidRDefault="0022563F">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w14:anchorId="112503B2" id="Rectangle 7" o:spid="_x0000_s1026" style="position:absolute;left:0;text-align:left;margin-left:0;margin-top:7pt;width:468pt;height:46.3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">
                <v:stroke startarrowwidth="narrow" startarrowlength="short" endarrowwidth="narrow" endarrowlength="short"/>
                <v:textbox inset="2.53958mm,1.2694mm,2.53958mm,1.2694mm">
                  <w:txbxContent>
                    <w:p w14:paraId="7F5182A1" w14:textId="77777777" w:rsidR="008A289F" w:rsidRDefault="0022563F">
                      <w:pPr>
                        <w:ind w:left="432"/>
                        <w:jc w:val="both"/>
                        <w:textDirection w:val="btLr"/>
                      </w:pPr>
                      <w:r>
                        <w:rPr>
                          <w:rFonts w:ascii="Calibri" w:eastAsia="Calibri" w:hAnsi="Calibri" w:cs="Calibri"/>
                          <w:b/>
                          <w:i/>
                          <w:color w:val="000000"/>
                          <w:sz w:val="20"/>
                        </w:rPr>
                        <w:t>Conﬂict of Interest Statement:</w:t>
                      </w:r>
                    </w:p>
                    <w:p w14:paraId="750D4735" w14:textId="77777777" w:rsidR="008A289F" w:rsidRDefault="0022563F">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1971ABAD" w14:textId="77777777" w:rsidR="008A289F" w:rsidRDefault="0022563F">
                      <w:pPr>
                        <w:ind w:left="432"/>
                        <w:jc w:val="both"/>
                        <w:textDirection w:val="btLr"/>
                      </w:pPr>
                      <w:r>
                        <w:rPr>
                          <w:rFonts w:ascii="Calibri" w:eastAsia="Calibri" w:hAnsi="Calibri" w:cs="Calibri"/>
                          <w:i/>
                          <w:color w:val="000000"/>
                          <w:sz w:val="20"/>
                        </w:rPr>
                        <w:t xml:space="preserve"> </w:t>
                      </w:r>
                    </w:p>
                  </w:txbxContent>
                </v:textbox>
              </v:rect>
            </w:pict>
          </mc:Fallback>
        </mc:AlternateContent>
      </w:r>
    </w:p>
    <w:p w14:paraId="3BACB24C" w14:textId="77777777" w:rsidR="008A289F" w:rsidRDefault="008A289F">
      <w:pPr>
        <w:pBdr>
          <w:top w:val="nil"/>
          <w:left w:val="nil"/>
          <w:bottom w:val="nil"/>
          <w:right w:val="nil"/>
          <w:between w:val="nil"/>
        </w:pBdr>
        <w:ind w:left="432" w:hanging="432"/>
        <w:jc w:val="both"/>
        <w:rPr>
          <w:color w:val="000000"/>
          <w:sz w:val="20"/>
          <w:szCs w:val="20"/>
        </w:rPr>
      </w:pPr>
    </w:p>
    <w:p w14:paraId="6B40D35E" w14:textId="77777777" w:rsidR="008A289F" w:rsidRDefault="008A289F">
      <w:pPr>
        <w:pBdr>
          <w:top w:val="nil"/>
          <w:left w:val="nil"/>
          <w:bottom w:val="nil"/>
          <w:right w:val="nil"/>
          <w:between w:val="nil"/>
        </w:pBdr>
        <w:ind w:left="432" w:hanging="432"/>
        <w:jc w:val="both"/>
        <w:rPr>
          <w:color w:val="000000"/>
          <w:sz w:val="16"/>
          <w:szCs w:val="16"/>
        </w:rPr>
      </w:pPr>
    </w:p>
    <w:p w14:paraId="30F99B1C" w14:textId="77777777" w:rsidR="008A289F" w:rsidRDefault="008A289F">
      <w:pPr>
        <w:pBdr>
          <w:top w:val="nil"/>
          <w:left w:val="nil"/>
          <w:bottom w:val="nil"/>
          <w:right w:val="nil"/>
          <w:between w:val="nil"/>
        </w:pBdr>
        <w:ind w:left="432" w:hanging="432"/>
        <w:jc w:val="both"/>
        <w:rPr>
          <w:color w:val="000000"/>
          <w:sz w:val="16"/>
          <w:szCs w:val="16"/>
        </w:rPr>
      </w:pPr>
    </w:p>
    <w:sectPr w:rsidR="008A289F">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692F6" w14:textId="77777777" w:rsidR="00332598" w:rsidRDefault="00332598">
      <w:r>
        <w:separator/>
      </w:r>
    </w:p>
  </w:endnote>
  <w:endnote w:type="continuationSeparator" w:id="0">
    <w:p w14:paraId="43242B9F" w14:textId="77777777" w:rsidR="00332598" w:rsidRDefault="00332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charset w:val="01"/>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16417" w14:textId="77777777" w:rsidR="008A289F" w:rsidRDefault="008A289F">
    <w:pPr>
      <w:jc w:val="center"/>
      <w:rPr>
        <w:sz w:val="14"/>
        <w:szCs w:val="14"/>
      </w:rPr>
    </w:pPr>
  </w:p>
  <w:p w14:paraId="7079B9F8" w14:textId="77777777" w:rsidR="008A289F" w:rsidRDefault="0022563F">
    <w:pPr>
      <w:jc w:val="center"/>
      <w:rPr>
        <w:sz w:val="14"/>
        <w:szCs w:val="14"/>
      </w:rPr>
    </w:pPr>
    <w:r>
      <w:rPr>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08E0436D" w14:textId="77777777" w:rsidR="008A289F" w:rsidRDefault="0022563F">
    <w:pPr>
      <w:jc w:val="center"/>
      <w:rPr>
        <w:sz w:val="14"/>
        <w:szCs w:val="14"/>
      </w:rPr>
    </w:pPr>
    <w:r>
      <w:rPr>
        <w:sz w:val="14"/>
        <w:szCs w:val="14"/>
      </w:rPr>
      <w:t>Authors retain the right to publish their work in academic journals where copyright remains with them. Any use, distribution, or reproduction that does not comply with these terms is not permitted.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7C17" w14:textId="77777777" w:rsidR="008A289F" w:rsidRDefault="0022563F">
    <w:pPr>
      <w:ind w:left="432"/>
      <w:jc w:val="center"/>
      <w:rPr>
        <w:sz w:val="14"/>
        <w:szCs w:val="14"/>
      </w:rPr>
    </w:pPr>
    <w:r>
      <w:rPr>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0C08568D" w14:textId="77777777" w:rsidR="008A289F" w:rsidRDefault="0022563F">
    <w:pPr>
      <w:ind w:left="432"/>
      <w:jc w:val="center"/>
      <w:rPr>
        <w:sz w:val="14"/>
        <w:szCs w:val="14"/>
      </w:rPr>
    </w:pPr>
    <w:r>
      <w:rPr>
        <w:sz w:val="14"/>
        <w:szCs w:val="14"/>
      </w:rPr>
      <w:t>Authors retain the right to publish their work in academic journals where copyright remains with them. Any use, distribution, or reproduction that does not comply with these terms is not permitted..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C935B" w14:textId="77777777" w:rsidR="008A289F" w:rsidRDefault="0022563F">
    <w:pPr>
      <w:ind w:left="432"/>
      <w:jc w:val="center"/>
      <w:rPr>
        <w:rFonts w:ascii="Times" w:eastAsia="Times" w:hAnsi="Times" w:cs="Times"/>
        <w:sz w:val="14"/>
        <w:szCs w:val="14"/>
      </w:rPr>
    </w:pPr>
    <w:r>
      <w:rPr>
        <w:rFonts w:ascii="Times" w:eastAsia="Times" w:hAnsi="Times" w:cs="Times"/>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367DC1BB" w14:textId="77777777" w:rsidR="008A289F" w:rsidRDefault="0022563F">
    <w:pPr>
      <w:ind w:left="432"/>
      <w:jc w:val="center"/>
      <w:rPr>
        <w:rFonts w:ascii="Times" w:eastAsia="Times" w:hAnsi="Times" w:cs="Times"/>
        <w:sz w:val="14"/>
        <w:szCs w:val="14"/>
      </w:rPr>
    </w:pPr>
    <w:r>
      <w:rPr>
        <w:rFonts w:ascii="Times" w:eastAsia="Times" w:hAnsi="Times" w:cs="Times"/>
        <w:sz w:val="14"/>
        <w:szCs w:val="14"/>
      </w:rPr>
      <w:t>Authors retain the right to publish their work in academic journals where copyright remains with them. Any use, distribution, or reproduction that does not comply with these terms is not permitted.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E7B0E" w14:textId="77777777" w:rsidR="00332598" w:rsidRDefault="00332598">
      <w:r>
        <w:separator/>
      </w:r>
    </w:p>
  </w:footnote>
  <w:footnote w:type="continuationSeparator" w:id="0">
    <w:p w14:paraId="0DF19080" w14:textId="77777777" w:rsidR="00332598" w:rsidRDefault="00332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7E01D" w14:textId="77777777" w:rsidR="008A289F" w:rsidRDefault="0022563F">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1F2F38">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D7697" w14:textId="6BB9A5A5" w:rsidR="008A289F" w:rsidRDefault="0022563F">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1F2F38">
      <w:rPr>
        <w:noProof/>
        <w:color w:val="000000"/>
      </w:rPr>
      <w:t>3</w:t>
    </w:r>
    <w:r>
      <w:rPr>
        <w:color w:val="000000"/>
      </w:rPr>
      <w:fldChar w:fldCharType="end"/>
    </w:r>
  </w:p>
  <w:p w14:paraId="590B2A76" w14:textId="77777777" w:rsidR="008A289F" w:rsidRDefault="008A289F">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F9C8A" w14:textId="77777777" w:rsidR="008A289F" w:rsidRDefault="0022563F">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1F2F38">
      <w:rPr>
        <w:noProof/>
        <w:color w:val="000000"/>
      </w:rPr>
      <w:t>1</w:t>
    </w:r>
    <w:r>
      <w:rPr>
        <w:color w:val="000000"/>
      </w:rPr>
      <w:fldChar w:fldCharType="end"/>
    </w:r>
  </w:p>
  <w:p w14:paraId="57E5201D" w14:textId="77777777" w:rsidR="008A289F" w:rsidRDefault="008A28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56B4F"/>
    <w:multiLevelType w:val="multilevel"/>
    <w:tmpl w:val="E73C8A36"/>
    <w:lvl w:ilvl="0">
      <w:start w:val="1"/>
      <w:numFmt w:val="bullet"/>
      <w:pStyle w:val="JSKReferenceItem"/>
      <w:lvlText w:val="●"/>
      <w:lvlJc w:val="left"/>
      <w:pPr>
        <w:ind w:left="4685" w:hanging="143"/>
      </w:pPr>
      <w:rPr>
        <w:rFonts w:ascii="Noto Sans Symbols" w:eastAsia="Noto Sans Symbols" w:hAnsi="Noto Sans Symbols" w:cs="Noto Sans Symbols"/>
        <w:sz w:val="20"/>
        <w:szCs w:val="20"/>
      </w:rPr>
    </w:lvl>
    <w:lvl w:ilvl="1">
      <w:start w:val="1"/>
      <w:numFmt w:val="bullet"/>
      <w:lvlText w:val="●"/>
      <w:lvlJc w:val="left"/>
      <w:pPr>
        <w:ind w:left="4541" w:hanging="288"/>
      </w:pPr>
      <w:rPr>
        <w:rFonts w:ascii="Noto Sans Symbols" w:eastAsia="Noto Sans Symbols" w:hAnsi="Noto Sans Symbols" w:cs="Noto Sans Symbols"/>
        <w:sz w:val="16"/>
        <w:szCs w:val="16"/>
      </w:rPr>
    </w:lvl>
    <w:lvl w:ilvl="2">
      <w:start w:val="1"/>
      <w:numFmt w:val="lowerRoman"/>
      <w:lvlText w:val="%3."/>
      <w:lvlJc w:val="right"/>
      <w:pPr>
        <w:ind w:left="6413" w:hanging="180"/>
      </w:pPr>
    </w:lvl>
    <w:lvl w:ilvl="3">
      <w:start w:val="1"/>
      <w:numFmt w:val="decimal"/>
      <w:lvlText w:val="%4."/>
      <w:lvlJc w:val="left"/>
      <w:pPr>
        <w:ind w:left="7133" w:hanging="360"/>
      </w:pPr>
    </w:lvl>
    <w:lvl w:ilvl="4">
      <w:start w:val="1"/>
      <w:numFmt w:val="lowerLetter"/>
      <w:lvlText w:val="%5."/>
      <w:lvlJc w:val="left"/>
      <w:pPr>
        <w:ind w:left="7853" w:hanging="360"/>
      </w:pPr>
    </w:lvl>
    <w:lvl w:ilvl="5">
      <w:start w:val="1"/>
      <w:numFmt w:val="lowerRoman"/>
      <w:lvlText w:val="%6."/>
      <w:lvlJc w:val="right"/>
      <w:pPr>
        <w:ind w:left="8573" w:hanging="180"/>
      </w:pPr>
    </w:lvl>
    <w:lvl w:ilvl="6">
      <w:start w:val="1"/>
      <w:numFmt w:val="decimal"/>
      <w:lvlText w:val="%7."/>
      <w:lvlJc w:val="left"/>
      <w:pPr>
        <w:ind w:left="9293" w:hanging="360"/>
      </w:pPr>
    </w:lvl>
    <w:lvl w:ilvl="7">
      <w:start w:val="1"/>
      <w:numFmt w:val="lowerLetter"/>
      <w:lvlText w:val="%8."/>
      <w:lvlJc w:val="left"/>
      <w:pPr>
        <w:ind w:left="10013" w:hanging="360"/>
      </w:pPr>
    </w:lvl>
    <w:lvl w:ilvl="8">
      <w:start w:val="1"/>
      <w:numFmt w:val="lowerRoman"/>
      <w:lvlText w:val="%9."/>
      <w:lvlJc w:val="right"/>
      <w:pPr>
        <w:ind w:left="10733" w:hanging="180"/>
      </w:pPr>
    </w:lvl>
  </w:abstractNum>
  <w:abstractNum w:abstractNumId="1" w15:restartNumberingAfterBreak="0">
    <w:nsid w:val="20884690"/>
    <w:multiLevelType w:val="multilevel"/>
    <w:tmpl w:val="942E0C9E"/>
    <w:lvl w:ilvl="0">
      <w:start w:val="1"/>
      <w:numFmt w:val="decimal"/>
      <w:pStyle w:val="Heading1"/>
      <w:lvlText w:val=""/>
      <w:lvlJc w:val="left"/>
      <w:pPr>
        <w:ind w:left="0" w:firstLine="0"/>
      </w:pPr>
      <w:rPr>
        <w:b/>
      </w:rPr>
    </w:lvl>
    <w:lvl w:ilvl="1">
      <w:start w:val="1"/>
      <w:numFmt w:val="decimal"/>
      <w:pStyle w:val="Heading2"/>
      <w:lvlText w:val=""/>
      <w:lvlJc w:val="left"/>
      <w:pPr>
        <w:ind w:left="0" w:firstLine="0"/>
      </w:pPr>
    </w:lvl>
    <w:lvl w:ilvl="2">
      <w:start w:val="1"/>
      <w:numFmt w:val="decimal"/>
      <w:pStyle w:val="Heading3"/>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2" w15:restartNumberingAfterBreak="0">
    <w:nsid w:val="2217173D"/>
    <w:multiLevelType w:val="multilevel"/>
    <w:tmpl w:val="5810E080"/>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3" w15:restartNumberingAfterBreak="0">
    <w:nsid w:val="356C3C82"/>
    <w:multiLevelType w:val="hybridMultilevel"/>
    <w:tmpl w:val="103AC22E"/>
    <w:lvl w:ilvl="0" w:tplc="04090019">
      <w:start w:val="1"/>
      <w:numFmt w:val="lowerLetter"/>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 w15:restartNumberingAfterBreak="0">
    <w:nsid w:val="3F6416A2"/>
    <w:multiLevelType w:val="multilevel"/>
    <w:tmpl w:val="D128A8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09606F6"/>
    <w:multiLevelType w:val="multilevel"/>
    <w:tmpl w:val="D128A8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1AC568B"/>
    <w:multiLevelType w:val="multilevel"/>
    <w:tmpl w:val="D128A8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5454A40"/>
    <w:multiLevelType w:val="multilevel"/>
    <w:tmpl w:val="D128A8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 w:numId="4">
    <w:abstractNumId w:val="6"/>
  </w:num>
  <w:num w:numId="5">
    <w:abstractNumId w:val="4"/>
  </w:num>
  <w:num w:numId="6">
    <w:abstractNumId w:val="5"/>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89F"/>
    <w:rsid w:val="0001115A"/>
    <w:rsid w:val="0002000F"/>
    <w:rsid w:val="0003476E"/>
    <w:rsid w:val="000622CB"/>
    <w:rsid w:val="00096A40"/>
    <w:rsid w:val="000C579B"/>
    <w:rsid w:val="000D5135"/>
    <w:rsid w:val="000F5D8C"/>
    <w:rsid w:val="00151212"/>
    <w:rsid w:val="00190E0A"/>
    <w:rsid w:val="001B64E1"/>
    <w:rsid w:val="001F2F38"/>
    <w:rsid w:val="0020448C"/>
    <w:rsid w:val="002209D6"/>
    <w:rsid w:val="0022563F"/>
    <w:rsid w:val="00270467"/>
    <w:rsid w:val="0028138E"/>
    <w:rsid w:val="00332598"/>
    <w:rsid w:val="00373C5A"/>
    <w:rsid w:val="00406095"/>
    <w:rsid w:val="00430578"/>
    <w:rsid w:val="00474605"/>
    <w:rsid w:val="0049320C"/>
    <w:rsid w:val="00494E58"/>
    <w:rsid w:val="00497296"/>
    <w:rsid w:val="004A273E"/>
    <w:rsid w:val="005058B9"/>
    <w:rsid w:val="005B0AE5"/>
    <w:rsid w:val="00625EB4"/>
    <w:rsid w:val="00630000"/>
    <w:rsid w:val="00630468"/>
    <w:rsid w:val="00651A16"/>
    <w:rsid w:val="00655F1E"/>
    <w:rsid w:val="006576C2"/>
    <w:rsid w:val="00664CE0"/>
    <w:rsid w:val="0068106C"/>
    <w:rsid w:val="00686D59"/>
    <w:rsid w:val="00693E8D"/>
    <w:rsid w:val="00721BDC"/>
    <w:rsid w:val="00766AB5"/>
    <w:rsid w:val="007831CA"/>
    <w:rsid w:val="007C375F"/>
    <w:rsid w:val="008A289F"/>
    <w:rsid w:val="009436D9"/>
    <w:rsid w:val="009649E7"/>
    <w:rsid w:val="009743CE"/>
    <w:rsid w:val="009918B8"/>
    <w:rsid w:val="009D1BCB"/>
    <w:rsid w:val="009F6FE2"/>
    <w:rsid w:val="00A00791"/>
    <w:rsid w:val="00A17121"/>
    <w:rsid w:val="00A53780"/>
    <w:rsid w:val="00A67DAB"/>
    <w:rsid w:val="00A71DBD"/>
    <w:rsid w:val="00AB42A3"/>
    <w:rsid w:val="00AD74B9"/>
    <w:rsid w:val="00AE4002"/>
    <w:rsid w:val="00B06F11"/>
    <w:rsid w:val="00B44EC8"/>
    <w:rsid w:val="00B64ACD"/>
    <w:rsid w:val="00B835FD"/>
    <w:rsid w:val="00B909C5"/>
    <w:rsid w:val="00B9714A"/>
    <w:rsid w:val="00BD3DFD"/>
    <w:rsid w:val="00C472EB"/>
    <w:rsid w:val="00C52F5A"/>
    <w:rsid w:val="00C673AC"/>
    <w:rsid w:val="00C70137"/>
    <w:rsid w:val="00C729EC"/>
    <w:rsid w:val="00C7430A"/>
    <w:rsid w:val="00C74E23"/>
    <w:rsid w:val="00C80FC2"/>
    <w:rsid w:val="00C948FD"/>
    <w:rsid w:val="00C977BA"/>
    <w:rsid w:val="00CA61AC"/>
    <w:rsid w:val="00CC1083"/>
    <w:rsid w:val="00CF42C4"/>
    <w:rsid w:val="00D00982"/>
    <w:rsid w:val="00D110D8"/>
    <w:rsid w:val="00D12D8B"/>
    <w:rsid w:val="00D601A9"/>
    <w:rsid w:val="00D83954"/>
    <w:rsid w:val="00D9025B"/>
    <w:rsid w:val="00D96346"/>
    <w:rsid w:val="00DE504D"/>
    <w:rsid w:val="00DF4EE3"/>
    <w:rsid w:val="00E739FE"/>
    <w:rsid w:val="00E96144"/>
    <w:rsid w:val="00EE1CB6"/>
    <w:rsid w:val="00EF219F"/>
    <w:rsid w:val="00F712AA"/>
    <w:rsid w:val="00F712B1"/>
    <w:rsid w:val="00F960ED"/>
    <w:rsid w:val="00FA6528"/>
    <w:rsid w:val="00FD3191"/>
    <w:rsid w:val="00FE5FE7"/>
    <w:rsid w:val="00FE63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21AC4"/>
  <w15:docId w15:val="{078D30E5-D566-4AFC-8EB5-F5E60CB68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d-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semiHidden/>
    <w:unhideWhenUsed/>
    <w:qFormat/>
    <w:pPr>
      <w:keepNext/>
      <w:numPr>
        <w:ilvl w:val="1"/>
        <w:numId w:val="1"/>
      </w:numPr>
      <w:jc w:val="both"/>
      <w:outlineLvl w:val="1"/>
    </w:pPr>
    <w:rPr>
      <w:szCs w:val="20"/>
    </w:rPr>
  </w:style>
  <w:style w:type="paragraph" w:styleId="Heading3">
    <w:name w:val="heading 3"/>
    <w:basedOn w:val="Normal"/>
    <w:next w:val="Normal"/>
    <w:uiPriority w:val="9"/>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uiPriority w:val="20"/>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01115A"/>
    <w:rPr>
      <w:rFonts w:ascii="Calibri" w:eastAsia="Calibri" w:hAnsi="Calibri"/>
      <w:sz w:val="20"/>
      <w:szCs w:val="20"/>
      <w:lang w:val="en-ID" w:eastAsia="en-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729EC"/>
    <w:rPr>
      <w:b/>
      <w:bCs/>
    </w:rPr>
  </w:style>
  <w:style w:type="character" w:styleId="PlaceholderText">
    <w:name w:val="Placeholder Text"/>
    <w:basedOn w:val="DefaultParagraphFont"/>
    <w:uiPriority w:val="99"/>
    <w:semiHidden/>
    <w:rsid w:val="00C977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38541">
      <w:bodyDiv w:val="1"/>
      <w:marLeft w:val="0"/>
      <w:marRight w:val="0"/>
      <w:marTop w:val="0"/>
      <w:marBottom w:val="0"/>
      <w:divBdr>
        <w:top w:val="none" w:sz="0" w:space="0" w:color="auto"/>
        <w:left w:val="none" w:sz="0" w:space="0" w:color="auto"/>
        <w:bottom w:val="none" w:sz="0" w:space="0" w:color="auto"/>
        <w:right w:val="none" w:sz="0" w:space="0" w:color="auto"/>
      </w:divBdr>
    </w:div>
    <w:div w:id="1169905665">
      <w:bodyDiv w:val="1"/>
      <w:marLeft w:val="0"/>
      <w:marRight w:val="0"/>
      <w:marTop w:val="0"/>
      <w:marBottom w:val="0"/>
      <w:divBdr>
        <w:top w:val="none" w:sz="0" w:space="0" w:color="auto"/>
        <w:left w:val="none" w:sz="0" w:space="0" w:color="auto"/>
        <w:bottom w:val="none" w:sz="0" w:space="0" w:color="auto"/>
        <w:right w:val="none" w:sz="0" w:space="0" w:color="auto"/>
      </w:divBdr>
    </w:div>
    <w:div w:id="1255170609">
      <w:bodyDiv w:val="1"/>
      <w:marLeft w:val="0"/>
      <w:marRight w:val="0"/>
      <w:marTop w:val="0"/>
      <w:marBottom w:val="0"/>
      <w:divBdr>
        <w:top w:val="none" w:sz="0" w:space="0" w:color="auto"/>
        <w:left w:val="none" w:sz="0" w:space="0" w:color="auto"/>
        <w:bottom w:val="none" w:sz="0" w:space="0" w:color="auto"/>
        <w:right w:val="none" w:sz="0" w:space="0" w:color="auto"/>
      </w:divBdr>
    </w:div>
    <w:div w:id="1288197745">
      <w:bodyDiv w:val="1"/>
      <w:marLeft w:val="0"/>
      <w:marRight w:val="0"/>
      <w:marTop w:val="0"/>
      <w:marBottom w:val="0"/>
      <w:divBdr>
        <w:top w:val="none" w:sz="0" w:space="0" w:color="auto"/>
        <w:left w:val="none" w:sz="0" w:space="0" w:color="auto"/>
        <w:bottom w:val="none" w:sz="0" w:space="0" w:color="auto"/>
        <w:right w:val="none" w:sz="0" w:space="0" w:color="auto"/>
      </w:divBdr>
      <w:divsChild>
        <w:div w:id="218247894">
          <w:marLeft w:val="640"/>
          <w:marRight w:val="0"/>
          <w:marTop w:val="0"/>
          <w:marBottom w:val="0"/>
          <w:divBdr>
            <w:top w:val="none" w:sz="0" w:space="0" w:color="auto"/>
            <w:left w:val="none" w:sz="0" w:space="0" w:color="auto"/>
            <w:bottom w:val="none" w:sz="0" w:space="0" w:color="auto"/>
            <w:right w:val="none" w:sz="0" w:space="0" w:color="auto"/>
          </w:divBdr>
        </w:div>
        <w:div w:id="1121221387">
          <w:marLeft w:val="640"/>
          <w:marRight w:val="0"/>
          <w:marTop w:val="0"/>
          <w:marBottom w:val="0"/>
          <w:divBdr>
            <w:top w:val="none" w:sz="0" w:space="0" w:color="auto"/>
            <w:left w:val="none" w:sz="0" w:space="0" w:color="auto"/>
            <w:bottom w:val="none" w:sz="0" w:space="0" w:color="auto"/>
            <w:right w:val="none" w:sz="0" w:space="0" w:color="auto"/>
          </w:divBdr>
        </w:div>
        <w:div w:id="16349657">
          <w:marLeft w:val="640"/>
          <w:marRight w:val="0"/>
          <w:marTop w:val="0"/>
          <w:marBottom w:val="0"/>
          <w:divBdr>
            <w:top w:val="none" w:sz="0" w:space="0" w:color="auto"/>
            <w:left w:val="none" w:sz="0" w:space="0" w:color="auto"/>
            <w:bottom w:val="none" w:sz="0" w:space="0" w:color="auto"/>
            <w:right w:val="none" w:sz="0" w:space="0" w:color="auto"/>
          </w:divBdr>
        </w:div>
        <w:div w:id="820274387">
          <w:marLeft w:val="640"/>
          <w:marRight w:val="0"/>
          <w:marTop w:val="0"/>
          <w:marBottom w:val="0"/>
          <w:divBdr>
            <w:top w:val="none" w:sz="0" w:space="0" w:color="auto"/>
            <w:left w:val="none" w:sz="0" w:space="0" w:color="auto"/>
            <w:bottom w:val="none" w:sz="0" w:space="0" w:color="auto"/>
            <w:right w:val="none" w:sz="0" w:space="0" w:color="auto"/>
          </w:divBdr>
        </w:div>
        <w:div w:id="734665756">
          <w:marLeft w:val="640"/>
          <w:marRight w:val="0"/>
          <w:marTop w:val="0"/>
          <w:marBottom w:val="0"/>
          <w:divBdr>
            <w:top w:val="none" w:sz="0" w:space="0" w:color="auto"/>
            <w:left w:val="none" w:sz="0" w:space="0" w:color="auto"/>
            <w:bottom w:val="none" w:sz="0" w:space="0" w:color="auto"/>
            <w:right w:val="none" w:sz="0" w:space="0" w:color="auto"/>
          </w:divBdr>
        </w:div>
        <w:div w:id="1925456502">
          <w:marLeft w:val="640"/>
          <w:marRight w:val="0"/>
          <w:marTop w:val="0"/>
          <w:marBottom w:val="0"/>
          <w:divBdr>
            <w:top w:val="none" w:sz="0" w:space="0" w:color="auto"/>
            <w:left w:val="none" w:sz="0" w:space="0" w:color="auto"/>
            <w:bottom w:val="none" w:sz="0" w:space="0" w:color="auto"/>
            <w:right w:val="none" w:sz="0" w:space="0" w:color="auto"/>
          </w:divBdr>
        </w:div>
        <w:div w:id="447742516">
          <w:marLeft w:val="640"/>
          <w:marRight w:val="0"/>
          <w:marTop w:val="0"/>
          <w:marBottom w:val="0"/>
          <w:divBdr>
            <w:top w:val="none" w:sz="0" w:space="0" w:color="auto"/>
            <w:left w:val="none" w:sz="0" w:space="0" w:color="auto"/>
            <w:bottom w:val="none" w:sz="0" w:space="0" w:color="auto"/>
            <w:right w:val="none" w:sz="0" w:space="0" w:color="auto"/>
          </w:divBdr>
        </w:div>
        <w:div w:id="333413483">
          <w:marLeft w:val="640"/>
          <w:marRight w:val="0"/>
          <w:marTop w:val="0"/>
          <w:marBottom w:val="0"/>
          <w:divBdr>
            <w:top w:val="none" w:sz="0" w:space="0" w:color="auto"/>
            <w:left w:val="none" w:sz="0" w:space="0" w:color="auto"/>
            <w:bottom w:val="none" w:sz="0" w:space="0" w:color="auto"/>
            <w:right w:val="none" w:sz="0" w:space="0" w:color="auto"/>
          </w:divBdr>
        </w:div>
        <w:div w:id="1124153424">
          <w:marLeft w:val="640"/>
          <w:marRight w:val="0"/>
          <w:marTop w:val="0"/>
          <w:marBottom w:val="0"/>
          <w:divBdr>
            <w:top w:val="none" w:sz="0" w:space="0" w:color="auto"/>
            <w:left w:val="none" w:sz="0" w:space="0" w:color="auto"/>
            <w:bottom w:val="none" w:sz="0" w:space="0" w:color="auto"/>
            <w:right w:val="none" w:sz="0" w:space="0" w:color="auto"/>
          </w:divBdr>
        </w:div>
        <w:div w:id="2084402433">
          <w:marLeft w:val="640"/>
          <w:marRight w:val="0"/>
          <w:marTop w:val="0"/>
          <w:marBottom w:val="0"/>
          <w:divBdr>
            <w:top w:val="none" w:sz="0" w:space="0" w:color="auto"/>
            <w:left w:val="none" w:sz="0" w:space="0" w:color="auto"/>
            <w:bottom w:val="none" w:sz="0" w:space="0" w:color="auto"/>
            <w:right w:val="none" w:sz="0" w:space="0" w:color="auto"/>
          </w:divBdr>
        </w:div>
        <w:div w:id="1351101261">
          <w:marLeft w:val="640"/>
          <w:marRight w:val="0"/>
          <w:marTop w:val="0"/>
          <w:marBottom w:val="0"/>
          <w:divBdr>
            <w:top w:val="none" w:sz="0" w:space="0" w:color="auto"/>
            <w:left w:val="none" w:sz="0" w:space="0" w:color="auto"/>
            <w:bottom w:val="none" w:sz="0" w:space="0" w:color="auto"/>
            <w:right w:val="none" w:sz="0" w:space="0" w:color="auto"/>
          </w:divBdr>
        </w:div>
      </w:divsChild>
    </w:div>
    <w:div w:id="1418940800">
      <w:bodyDiv w:val="1"/>
      <w:marLeft w:val="0"/>
      <w:marRight w:val="0"/>
      <w:marTop w:val="0"/>
      <w:marBottom w:val="0"/>
      <w:divBdr>
        <w:top w:val="none" w:sz="0" w:space="0" w:color="auto"/>
        <w:left w:val="none" w:sz="0" w:space="0" w:color="auto"/>
        <w:bottom w:val="none" w:sz="0" w:space="0" w:color="auto"/>
        <w:right w:val="none" w:sz="0" w:space="0" w:color="auto"/>
      </w:divBdr>
    </w:div>
    <w:div w:id="1736275346">
      <w:bodyDiv w:val="1"/>
      <w:marLeft w:val="0"/>
      <w:marRight w:val="0"/>
      <w:marTop w:val="0"/>
      <w:marBottom w:val="0"/>
      <w:divBdr>
        <w:top w:val="none" w:sz="0" w:space="0" w:color="auto"/>
        <w:left w:val="none" w:sz="0" w:space="0" w:color="auto"/>
        <w:bottom w:val="none" w:sz="0" w:space="0" w:color="auto"/>
        <w:right w:val="none" w:sz="0" w:space="0" w:color="auto"/>
      </w:divBdr>
      <w:divsChild>
        <w:div w:id="149562362">
          <w:marLeft w:val="640"/>
          <w:marRight w:val="0"/>
          <w:marTop w:val="0"/>
          <w:marBottom w:val="0"/>
          <w:divBdr>
            <w:top w:val="none" w:sz="0" w:space="0" w:color="auto"/>
            <w:left w:val="none" w:sz="0" w:space="0" w:color="auto"/>
            <w:bottom w:val="none" w:sz="0" w:space="0" w:color="auto"/>
            <w:right w:val="none" w:sz="0" w:space="0" w:color="auto"/>
          </w:divBdr>
        </w:div>
        <w:div w:id="1386641866">
          <w:marLeft w:val="640"/>
          <w:marRight w:val="0"/>
          <w:marTop w:val="0"/>
          <w:marBottom w:val="0"/>
          <w:divBdr>
            <w:top w:val="none" w:sz="0" w:space="0" w:color="auto"/>
            <w:left w:val="none" w:sz="0" w:space="0" w:color="auto"/>
            <w:bottom w:val="none" w:sz="0" w:space="0" w:color="auto"/>
            <w:right w:val="none" w:sz="0" w:space="0" w:color="auto"/>
          </w:divBdr>
        </w:div>
        <w:div w:id="1972247927">
          <w:marLeft w:val="640"/>
          <w:marRight w:val="0"/>
          <w:marTop w:val="0"/>
          <w:marBottom w:val="0"/>
          <w:divBdr>
            <w:top w:val="none" w:sz="0" w:space="0" w:color="auto"/>
            <w:left w:val="none" w:sz="0" w:space="0" w:color="auto"/>
            <w:bottom w:val="none" w:sz="0" w:space="0" w:color="auto"/>
            <w:right w:val="none" w:sz="0" w:space="0" w:color="auto"/>
          </w:divBdr>
        </w:div>
        <w:div w:id="1810709179">
          <w:marLeft w:val="640"/>
          <w:marRight w:val="0"/>
          <w:marTop w:val="0"/>
          <w:marBottom w:val="0"/>
          <w:divBdr>
            <w:top w:val="none" w:sz="0" w:space="0" w:color="auto"/>
            <w:left w:val="none" w:sz="0" w:space="0" w:color="auto"/>
            <w:bottom w:val="none" w:sz="0" w:space="0" w:color="auto"/>
            <w:right w:val="none" w:sz="0" w:space="0" w:color="auto"/>
          </w:divBdr>
        </w:div>
        <w:div w:id="575556813">
          <w:marLeft w:val="640"/>
          <w:marRight w:val="0"/>
          <w:marTop w:val="0"/>
          <w:marBottom w:val="0"/>
          <w:divBdr>
            <w:top w:val="none" w:sz="0" w:space="0" w:color="auto"/>
            <w:left w:val="none" w:sz="0" w:space="0" w:color="auto"/>
            <w:bottom w:val="none" w:sz="0" w:space="0" w:color="auto"/>
            <w:right w:val="none" w:sz="0" w:space="0" w:color="auto"/>
          </w:divBdr>
        </w:div>
        <w:div w:id="1767769364">
          <w:marLeft w:val="640"/>
          <w:marRight w:val="0"/>
          <w:marTop w:val="0"/>
          <w:marBottom w:val="0"/>
          <w:divBdr>
            <w:top w:val="none" w:sz="0" w:space="0" w:color="auto"/>
            <w:left w:val="none" w:sz="0" w:space="0" w:color="auto"/>
            <w:bottom w:val="none" w:sz="0" w:space="0" w:color="auto"/>
            <w:right w:val="none" w:sz="0" w:space="0" w:color="auto"/>
          </w:divBdr>
        </w:div>
        <w:div w:id="1428696327">
          <w:marLeft w:val="640"/>
          <w:marRight w:val="0"/>
          <w:marTop w:val="0"/>
          <w:marBottom w:val="0"/>
          <w:divBdr>
            <w:top w:val="none" w:sz="0" w:space="0" w:color="auto"/>
            <w:left w:val="none" w:sz="0" w:space="0" w:color="auto"/>
            <w:bottom w:val="none" w:sz="0" w:space="0" w:color="auto"/>
            <w:right w:val="none" w:sz="0" w:space="0" w:color="auto"/>
          </w:divBdr>
        </w:div>
        <w:div w:id="1780756958">
          <w:marLeft w:val="640"/>
          <w:marRight w:val="0"/>
          <w:marTop w:val="0"/>
          <w:marBottom w:val="0"/>
          <w:divBdr>
            <w:top w:val="none" w:sz="0" w:space="0" w:color="auto"/>
            <w:left w:val="none" w:sz="0" w:space="0" w:color="auto"/>
            <w:bottom w:val="none" w:sz="0" w:space="0" w:color="auto"/>
            <w:right w:val="none" w:sz="0" w:space="0" w:color="auto"/>
          </w:divBdr>
        </w:div>
        <w:div w:id="580139030">
          <w:marLeft w:val="640"/>
          <w:marRight w:val="0"/>
          <w:marTop w:val="0"/>
          <w:marBottom w:val="0"/>
          <w:divBdr>
            <w:top w:val="none" w:sz="0" w:space="0" w:color="auto"/>
            <w:left w:val="none" w:sz="0" w:space="0" w:color="auto"/>
            <w:bottom w:val="none" w:sz="0" w:space="0" w:color="auto"/>
            <w:right w:val="none" w:sz="0" w:space="0" w:color="auto"/>
          </w:divBdr>
        </w:div>
        <w:div w:id="870917971">
          <w:marLeft w:val="640"/>
          <w:marRight w:val="0"/>
          <w:marTop w:val="0"/>
          <w:marBottom w:val="0"/>
          <w:divBdr>
            <w:top w:val="none" w:sz="0" w:space="0" w:color="auto"/>
            <w:left w:val="none" w:sz="0" w:space="0" w:color="auto"/>
            <w:bottom w:val="none" w:sz="0" w:space="0" w:color="auto"/>
            <w:right w:val="none" w:sz="0" w:space="0" w:color="auto"/>
          </w:divBdr>
        </w:div>
        <w:div w:id="1071125481">
          <w:marLeft w:val="64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glossaryDocument" Target="glossary/document.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solidFill>
                  <a:sysClr val="windowText" lastClr="000000"/>
                </a:solidFill>
                <a:latin typeface="Times New Roman" panose="02020603050405020304" pitchFamily="18" charset="0"/>
                <a:ea typeface="Tahoma" panose="020B0604030504040204" pitchFamily="34" charset="0"/>
                <a:cs typeface="Times New Roman" panose="02020603050405020304" pitchFamily="18" charset="0"/>
              </a:rPr>
              <a:t>Konsumsi BBM (KM/L)</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Sheet1!$G$1</c:f>
              <c:strCache>
                <c:ptCount val="1"/>
                <c:pt idx="0">
                  <c:v>Konsumsi BBM (KM/L)</c:v>
                </c:pt>
              </c:strCache>
            </c:strRef>
          </c:tx>
          <c:spPr>
            <a:solidFill>
              <a:schemeClr val="accent1"/>
            </a:solidFill>
            <a:ln>
              <a:noFill/>
            </a:ln>
            <a:effectLst/>
          </c:spPr>
          <c:invertIfNegative val="0"/>
          <c:cat>
            <c:numRef>
              <c:f>Sheet1!$B$2:$B$10</c:f>
              <c:numCache>
                <c:formatCode>General</c:formatCode>
                <c:ptCount val="9"/>
                <c:pt idx="0">
                  <c:v>22.8</c:v>
                </c:pt>
                <c:pt idx="1">
                  <c:v>22.8</c:v>
                </c:pt>
                <c:pt idx="2">
                  <c:v>22.8</c:v>
                </c:pt>
                <c:pt idx="3">
                  <c:v>22.3</c:v>
                </c:pt>
                <c:pt idx="4">
                  <c:v>22.3</c:v>
                </c:pt>
                <c:pt idx="5">
                  <c:v>22.3</c:v>
                </c:pt>
                <c:pt idx="6">
                  <c:v>21.7</c:v>
                </c:pt>
                <c:pt idx="7">
                  <c:v>21.7</c:v>
                </c:pt>
                <c:pt idx="8">
                  <c:v>21.7</c:v>
                </c:pt>
              </c:numCache>
            </c:numRef>
          </c:cat>
          <c:val>
            <c:numRef>
              <c:f>Sheet1!$G$2:$G$10</c:f>
              <c:numCache>
                <c:formatCode>General</c:formatCode>
                <c:ptCount val="9"/>
                <c:pt idx="0">
                  <c:v>30.4</c:v>
                </c:pt>
                <c:pt idx="1">
                  <c:v>29.6</c:v>
                </c:pt>
                <c:pt idx="2">
                  <c:v>31.2</c:v>
                </c:pt>
                <c:pt idx="3">
                  <c:v>36.799999999999997</c:v>
                </c:pt>
                <c:pt idx="4">
                  <c:v>38</c:v>
                </c:pt>
                <c:pt idx="5">
                  <c:v>36</c:v>
                </c:pt>
                <c:pt idx="6">
                  <c:v>41.2</c:v>
                </c:pt>
                <c:pt idx="7">
                  <c:v>40</c:v>
                </c:pt>
                <c:pt idx="8">
                  <c:v>42</c:v>
                </c:pt>
              </c:numCache>
            </c:numRef>
          </c:val>
          <c:extLst>
            <c:ext xmlns:c16="http://schemas.microsoft.com/office/drawing/2014/chart" uri="{C3380CC4-5D6E-409C-BE32-E72D297353CC}">
              <c16:uniqueId val="{00000000-86B6-4690-B5A6-D0D03EBC5F90}"/>
            </c:ext>
          </c:extLst>
        </c:ser>
        <c:dLbls>
          <c:showLegendKey val="0"/>
          <c:showVal val="0"/>
          <c:showCatName val="0"/>
          <c:showSerName val="0"/>
          <c:showPercent val="0"/>
          <c:showBubbleSize val="0"/>
        </c:dLbls>
        <c:gapWidth val="219"/>
        <c:overlap val="-27"/>
        <c:axId val="174776576"/>
        <c:axId val="174779072"/>
      </c:barChart>
      <c:catAx>
        <c:axId val="1747765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779072"/>
        <c:crosses val="autoZero"/>
        <c:auto val="1"/>
        <c:lblAlgn val="ctr"/>
        <c:lblOffset val="100"/>
        <c:noMultiLvlLbl val="0"/>
      </c:catAx>
      <c:valAx>
        <c:axId val="1747790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7765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D5D345AF-2BC6-46D5-B806-2D96775A569F}"/>
      </w:docPartPr>
      <w:docPartBody>
        <w:p w:rsidR="00080D5F" w:rsidRDefault="00A64D7A">
          <w:r w:rsidRPr="00EE64D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charset w:val="01"/>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D7A"/>
    <w:rsid w:val="00080D5F"/>
    <w:rsid w:val="00153F34"/>
    <w:rsid w:val="0034016A"/>
    <w:rsid w:val="003B4B12"/>
    <w:rsid w:val="004E735E"/>
    <w:rsid w:val="009660E3"/>
    <w:rsid w:val="00A64D7A"/>
    <w:rsid w:val="00C90399"/>
    <w:rsid w:val="00F1311D"/>
    <w:rsid w:val="00F65916"/>
    <w:rsid w:val="00FD6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4D7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9D0B5A5-5CD2-4282-837E-4C7549C294C8}">
  <we:reference id="wa104382081" version="1.55.1.0" store="id-ID" storeType="OMEX"/>
  <we:alternateReferences>
    <we:reference id="WA104382081" version="1.55.1.0" store="" storeType="OMEX"/>
  </we:alternateReferences>
  <we:properties>
    <we:property name="MENDELEY_BIBLIOGRAPHY_IS_DIRTY" value="false"/>
    <we:property name="MENDELEY_BIBLIOGRAPHY_LAST_MODIFIED" value="1760422320562"/>
    <we:property name="MENDELEY_CITATIONS" value="[{&quot;citationID&quot;:&quot;MENDELEY_CITATION_a0322b81-b7ee-418f-a83e-ce0eb22f5c5f&quot;,&quot;properties&quot;:{&quot;noteIndex&quot;:0},&quot;isEdited&quot;:false,&quot;manualOverride&quot;:{&quot;isManuallyOverridden&quot;:false,&quot;citeprocText&quot;:&quot;[1]&quot;,&quot;manualOverrideText&quot;:&quot;&quot;},&quot;citationTag&quot;:&quot;MENDELEY_CITATION_v3_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&quot;,&quot;citationItems&quot;:[{&quot;id&quot;:&quot;b9edaa0c-c0a2-3a74-a664-ba7e782f6620&quot;,&quot;itemData&quot;:{&quot;type&quot;:&quot;report&quot;,&quot;id&quot;:&quot;b9edaa0c-c0a2-3a74-a664-ba7e782f6620&quot;,&quot;title&quot;:&quot;PENGARUH LEBAR V-BELT PADA SISTEM CVT TERHADAP PERFORMA MESIN&quot;,&quot;author&quot;:[{&quot;family&quot;:&quot;Ardiansyah&quot;,&quot;given&quot;:&quot;Khafid&quot;,&quot;parse-names&quot;:false,&quot;dropping-particle&quot;:&quot;&quot;,&quot;non-dropping-particle&quot;:&quot;&quot;}],&quot;URL&quot;:&quot;http://journal.unnes.ac.id/sju/index.php/asej&quot;,&quot;issued&quot;:{&quot;date-parts&quot;:[[2020]]},&quot;container-title-short&quot;:&quot;&quot;},&quot;isTemporary&quot;:false}]},{&quot;citationID&quot;:&quot;MENDELEY_CITATION_9ce12a02-80ec-46cb-bdaf-d69200808f0c&quot;,&quot;properties&quot;:{&quot;noteIndex&quot;:0},&quot;isEdited&quot;:false,&quot;manualOverride&quot;:{&quot;isManuallyOverridden&quot;:false,&quot;citeprocText&quot;:&quot;[2]&quot;,&quot;manualOverrideText&quot;:&quot;&quot;},&quot;citationTag&quot;:&quot;MENDELEY_CITATION_v3_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&quot;,&quot;citationItems&quot;:[{&quot;id&quot;:&quot;607dcd30-30a0-30f5-9f15-96849a4fa3cb&quot;,&quot;itemData&quot;:{&quot;type&quot;:&quot;report&quot;,&quot;id&quot;:&quot;607dcd30-30a0-30f5-9f15-96849a4fa3cb&quot;,&quot;title&quot;:&quot;PENGARUH LEBAR V-BELT PADA SISTEM CVT TERHADAP PERFORMA MESIN&quot;,&quot;author&quot;:[{&quot;family&quot;:&quot;Khafid Ardiansah&quot;,&quot;given&quot;:&quot;&quot;,&quot;parse-names&quot;:false,&quot;dropping-particle&quot;:&quot;&quot;,&quot;non-dropping-particle&quot;:&quot;&quot;}],&quot;issued&quot;:{&quot;date-parts&quot;:[[2020]]},&quot;container-title-short&quot;:&quot;&quot;},&quot;isTemporary&quot;:false}]},{&quot;citationID&quot;:&quot;MENDELEY_CITATION_fecbbdba-55e7-406f-9651-de16cbe9d547&quot;,&quot;properties&quot;:{&quot;noteIndex&quot;:0},&quot;isEdited&quot;:false,&quot;manualOverride&quot;:{&quot;isManuallyOverridden&quot;:false,&quot;citeprocText&quot;:&quot;[3]&quot;,&quot;manualOverrideText&quot;:&quot;&quot;},&quot;citationTag&quot;:&quot;MENDELEY_CITATION_v3_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&quot;,&quot;citationItems&quot;:[{&quot;id&quot;:&quot;b886442b-db1b-3acc-8654-163e3a9502e9&quot;,&quot;itemData&quot;:{&quot;type&quot;:&quot;report&quot;,&quot;id&quot;:&quot;b886442b-db1b-3acc-8654-163e3a9502e9&quot;,&quot;title&quot;:&quot;POSSIBILITIES OF MEASURING THE BRAKE SPECIFIC FUEL CONSUMPTION IN ROAD VEHICLE OPERATION&quot;,&quot;author&quot;:[{&quot;family&quot;:&quot;Šarkan&quot;,&quot;given&quot;:&quot;Ing&quot;,&quot;parse-names&quot;:false,&quot;dropping-particle&quot;:&quot;&quot;,&quot;non-dropping-particle&quot;:&quot;&quot;},{&quot;family&quot;:&quot;Skrúcaný&quot;,&quot;given&quot;:&quot;Ing&quot;,&quot;parse-names&quot;:false,&quot;dropping-particle&quot;:&quot;&quot;,&quot;non-dropping-particle&quot;:&quot;&quot;},{&quot;family&quot;:&quot;Majerová&quot;,&quot;given&quot;:&quot;Ing&quot;,&quot;parse-names&quot;:false,&quot;dropping-particle&quot;:&quot;&quot;,&quot;non-dropping-particle&quot;:&quot;&quot;}],&quot;ISBN&quot;:&quot;808070046X&quot;,&quot;abstract&quot;:&quot;Fuel consumption is one of the most important operating characteristics of road vehicles. In operation of road vehicles there we usually express fuel consumption in l/100 km for driving performance, or l/h when the car engine is idling. The fuel consumption can be quantified by several methods, and it affects a number of factors (driver, vehicle, and environment). It can be considered as a posteriori consumption, i.e. operational consumption. The priori fuel consumption (inserted, pre-defined) based on the construction properties of respective engine. Most often it is the priori fuel consumption expressed by measuring the effective consumption, which defines the amount of fuel consumed per unit of effort and time. It is usually quantified at a time when the engine is mounted to the vehicle itself. The contribution presents a practical example of measuring the effective fuel consumption in operation of road vehicles.&quot;,&quot;container-title-short&quot;:&quot;&quot;},&quot;isTemporary&quot;:false}]},{&quot;citationID&quot;:&quot;MENDELEY_CITATION_5c87579c-bc2a-44d8-9c4c-63409dd3ecf3&quot;,&quot;properties&quot;:{&quot;noteIndex&quot;:0},&quot;isEdited&quot;:false,&quot;manualOverride&quot;:{&quot;isManuallyOverridden&quot;:false,&quot;citeprocText&quot;:&quot;[4]&quot;,&quot;manualOverrideText&quot;:&quot;&quot;},&quot;citationTag&quot;:&quot;MENDELEY_CITATION_v3_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&quot;,&quot;citationItems&quot;:[{&quot;id&quot;:&quot;431d0792-6928-3e81-9651-15a0b7dae28a&quot;,&quot;itemData&quot;:{&quot;type&quot;:&quot;article-journal&quot;,&quot;id&quot;:&quot;431d0792-6928-3e81-9651-15a0b7dae28a&quot;,&quot;title&quot;:&quot;Pengaruh Tekanan dan Jenis Bahan Bakar Terhadap Konsumsi Bahan Bakar Spesifik&quot;,&quot;author&quot;:[{&quot;family&quot;:&quot;Muhamad Fatikhun Nada&quot;,&quot;given&quot;:&quot;&quot;,&quot;parse-names&quot;:false,&quot;dropping-particle&quot;:&quot;&quot;,&quot;non-dropping-particle&quot;:&quot;&quot;},{&quot;family&quot;:&quot;Santoso Santoso&quot;,&quot;given&quot;:&quot;&quot;,&quot;parse-names&quot;:false,&quot;dropping-particle&quot;:&quot;&quot;,&quot;non-dropping-particle&quot;:&quot;&quot;}],&quot;container-title&quot;:&quot;Venus: Jurnal Publikasi Rumpun Ilmu Teknik &quot;,&quot;DOI&quot;:&quot;10.61132/venus.v2i4.409&quot;,&quot;ISSN&quot;:&quot;3031-3481&quot;,&quot;URL&quot;:&quot;https://journal.aritekin.or.id/index.php/Venus/article/view/409&quot;,&quot;issued&quot;:{&quot;date-parts&quot;:[[2024,6,28]]},&quot;page&quot;:&quot;185-196&quot;,&quot;abstract&quot;:&quot;&lt;p&gt;The three main factors determining combustion efficiency in Otto engines are optimal compression pressure, effective ignition, and fuel quality. In this study, two critical variables—fuel pump pressure (38, 43, and 48 Psi) and fuel type (RON 90 and RON 92)—were analyzed to understand their impact on specific fuel consumption (SFC). An experimental research method was employed to test the effect of independent variables on dependent variables under controlled conditions. The results indicate that a fuel pump pressure of 43 Psi provides the most stable and efficient fuel consumption performance for both fuel types across the entire engine speed range. A fuel pump pressure of 38 Psi is optimal at medium engine speeds but less efficient at high speeds, whereas a pressure of 48 Psi is most efficient at low to medium speeds but decreases in efficiency at high speeds. Overall, RON 92 fuel shows an efficiency improvement over RON 90, particularly at medium to high engine speeds. The combination of a fuel pump pressure of 43 Psi and the use of RON 92 fuel is recommended to achieve optimal specific fuel consumption, as it provides consistent efficiency across various engine operating conditions.&lt;/p&gt;&quot;,&quot;issue&quot;:&quot;4&quot;,&quot;volume&quot;:&quot;2&quot;,&quot;container-title-short&quot;:&quot;&quot;},&quot;isTemporary&quot;:false}]},{&quot;citationID&quot;:&quot;MENDELEY_CITATION_a2529bee-d594-4315-b045-0345bdd18435&quot;,&quot;properties&quot;:{&quot;noteIndex&quot;:0},&quot;isEdited&quot;:false,&quot;manualOverride&quot;:{&quot;isManuallyOverridden&quot;:false,&quot;citeprocText&quot;:&quot;[5]&quot;,&quot;manualOverrideText&quot;:&quot;&quot;},&quot;citationTag&quot;:&quot;MENDELEY_CITATION_v3_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&quot;,&quot;citationItems&quot;:[{&quot;id&quot;:&quot;980b71c7-2de7-35a8-a6e5-f6cbb0bdc52c&quot;,&quot;itemData&quot;:{&quot;type&quot;:&quot;article-journal&quot;,&quot;id&quot;:&quot;980b71c7-2de7-35a8-a6e5-f6cbb0bdc52c&quot;,&quot;title&quot;:&quot;PENGARUH VARIASI CLEARANCE PRIMARY PULLEY TERHADAP DAYA, TORSI DAN KONSUMSI BAHAN BAKAR PADA SEPEDA MOTOR MATIC 150CC&quot;,&quot;author&quot;:[{&quot;family&quot;:&quot;Bhima Aprillian Dartin Putra Uthama&quot;,&quot;given&quot;:&quot;Chesyar&quot;,&quot;parse-names&quot;:false,&quot;dropping-particle&quot;:&quot;&quot;,&quot;non-dropping-particle&quot;:&quot;&quot;},{&quot;family&quot;:&quot;Bagus Nur Rahma Putra&quot;,&quot;given&quot;:&quot;Andika&quot;,&quot;parse-names&quot;:false,&quot;dropping-particle&quot;:&quot;&quot;,&quot;non-dropping-particle&quot;:&quot;&quot;}],&quot;ISSN&quot;:&quot;2613-9324&quot;,&quot;issued&quot;:{&quot;date-parts&quot;:[[2020]]},&quot;page&quot;:&quot;45-54&quot;,&quot;issue&quot;:&quot;2&quot;,&quot;volume&quot;:&quot;4&quot;,&quot;container-title-short&quot;:&quot;&quot;},&quot;isTemporary&quot;:false}]},{&quot;citationID&quot;:&quot;MENDELEY_CITATION_1669633e-a237-42d7-a1e2-98373bb63799&quot;,&quot;properties&quot;:{&quot;noteIndex&quot;:0},&quot;isEdited&quot;:false,&quot;manualOverride&quot;:{&quot;isManuallyOverridden&quot;:false,&quot;citeprocText&quot;:&quot;[6]&quot;,&quot;manualOverrideText&quot;:&quot;&quot;},&quot;citationTag&quot;:&quot;MENDELEY_CITATION_v3_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&quot;,&quot;citationItems&quot;:[{&quot;id&quot;:&quot;b5217732-f57e-30de-b402-c3a0713f6abb&quot;,&quot;itemData&quot;:{&quot;type&quot;:&quot;article-journal&quot;,&quot;id&quot;:&quot;b5217732-f57e-30de-b402-c3a0713f6abb&quot;,&quot;title&quot;:&quot;ANALISA PENGARUH BAHAN DASAR \nPELUMAS TERHADAP VISKOSITAS \nPELUMAS DAN KONSUMSI BAHAN \nBAKAR&quot;,&quot;author&quot;:[{&quot;family&quot;:&quot;M.arisandi&quot;,&quot;given&quot;:&quot;Darmanto, T.Priangkoso&quot;,&quot;parse-names&quot;:false,&quot;dropping-particle&quot;:&quot;&quot;,&quot;non-dropping-particle&quot;:&quot;&quot;}],&quot;issued&quot;:{&quot;date-parts&quot;:[[2012]]},&quot;container-title-short&quot;:&quot;&quot;},&quot;isTemporary&quot;:false}]},{&quot;citationID&quot;:&quot;MENDELEY_CITATION_8943eb0f-32af-466b-aa4b-e3c289bba3fb&quot;,&quot;properties&quot;:{&quot;noteIndex&quot;:0},&quot;isEdited&quot;:false,&quot;manualOverride&quot;:{&quot;isManuallyOverridden&quot;:false,&quot;citeprocText&quot;:&quot;[7]&quot;,&quot;manualOverrideText&quot;:&quot;&quot;},&quot;citationTag&quot;:&quot;MENDELEY_CITATION_v3_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&quot;,&quot;citationItems&quot;:[{&quot;id&quot;:&quot;8d91fecd-a02f-385d-af64-294b51303346&quot;,&quot;itemData&quot;:{&quot;type&quot;:&quot;article-journal&quot;,&quot;id&quot;:&quot;8d91fecd-a02f-385d-af64-294b51303346&quot;,&quot;title&quot;:&quot;PENGARUH MODIFIKASI DUAL INJEKTOR DENGAN MODEL PENYEMPROTAN IDLE, MID DAN FULL LOAD TERHADAP DAYA DAN KONSUMSI BAHAN BAKAR PADA MESIN SEPEDA MOTOR HONDA VARIO 150 CC&quot;,&quot;author&quot;:[{&quot;family&quot;:&quot;Javier Irawan&quot;,&quot;given&quot;:&quot;Moch&quot;,&quot;parse-names&quot;:false,&quot;dropping-particle&quot;:&quot;&quot;,&quot;non-dropping-particle&quot;:&quot;&quot;},{&quot;family&quot;:&quot;Harly&quot;,&quot;given&quot;:&quot;Muchammad&quot;,&quot;parse-names&quot;:false,&quot;dropping-particle&quot;:&quot;&quot;,&quot;non-dropping-particle&quot;:&quot;&quot;},{&quot;family&quot;:&quot;Teknik Mesin&quot;,&quot;given&quot;:&quot;Jurusan&quot;,&quot;parse-names&quot;:false,&quot;dropping-particle&quot;:&quot;&quot;,&quot;non-dropping-particle&quot;:&quot;&quot;},{&quot;family&quot;:&quot;Teknik&quot;,&quot;given&quot;:&quot;Fakultas&quot;,&quot;parse-names&quot;:false,&quot;dropping-particle&quot;:&quot;&quot;,&quot;non-dropping-particle&quot;:&quot;&quot;},{&quot;family&quot;:&quot;Negeri Malang&quot;,&quot;given&quot;:&quot;Universitas&quot;,&quot;parse-names&quot;:false,&quot;dropping-particle&quot;:&quot;&quot;,&quot;non-dropping-particle&quot;:&quot;&quot;}],&quot;ISSN&quot;:&quot;2613-9324&quot;,&quot;URL&quot;:&quot;http://journal2.um.ac.id/index.php/jto&quot;,&quot;issued&quot;:{&quot;date-parts&quot;:[[2023]]},&quot;issue&quot;:&quot;1&quot;,&quot;volume&quot;:&quot;7&quot;,&quot;container-title-short&quot;:&quot;&quot;},&quot;isTemporary&quot;:false}]},{&quot;citationID&quot;:&quot;MENDELEY_CITATION_9bf5100a-7f5f-4800-9df8-d390b21fd26c&quot;,&quot;properties&quot;:{&quot;noteIndex&quot;:0},&quot;isEdited&quot;:false,&quot;manualOverride&quot;:{&quot;isManuallyOverridden&quot;:false,&quot;citeprocText&quot;:&quot;[8], [9]&quot;,&quot;manualOverrideText&quot;:&quot;&quot;},&quot;citationTag&quot;:&quot;MENDELEY_CITATION_v3_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&quot;,&quot;citationItems&quot;:[{&quot;id&quot;:&quot;4315d185-22d4-3b0e-bc21-6575ed4365e7&quot;,&quot;itemData&quot;:{&quot;type&quot;:&quot;report&quot;,&quot;id&quot;:&quot;4315d185-22d4-3b0e-bc21-6575ed4365e7&quot;,&quot;title&quot;:&quot;Virginia Tech Comprehensive Power-based Fuel Consumption Model: Model Development and Testing Hesham A. Rakha (Corresponding author)&quot;,&quot;author&quot;:[{&quot;family&quot;:&quot;Via&quot;,&quot;given&quot;:&quot;Charles E&quot;,&quot;parse-names&quot;:false,&quot;dropping-particle&quot;:&quot;&quot;,&quot;non-dropping-particle&quot;:&quot;&quot;},{&quot;family&quot;:&quot;Ahn&quot;,&quot;given&quot;:&quot;Kyoungho&quot;,&quot;parse-names&quot;:false,&quot;dropping-particle&quot;:&quot;&quot;,&quot;non-dropping-particle&quot;:&quot;&quot;},{&quot;family&quot;:&quot;Moran&quot;,&quot;given&quot;:&quot;Kevin&quot;,&quot;parse-names&quot;:false,&quot;dropping-particle&quot;:&quot;&quot;,&quot;non-dropping-particle&quot;:&quot;&quot;},{&quot;family&quot;:&quot;Saerens&quot;,&quot;given&quot;:&quot;Bart&quot;,&quot;parse-names&quot;:false,&quot;dropping-particle&quot;:&quot;&quot;,&quot;non-dropping-particle&quot;:&quot;&quot;},{&quot;family&quot;:&quot;Bulck&quot;,&quot;given&quot;:&quot;Eric&quot;,&quot;parse-names&quot;:false,&quot;dropping-particle&quot;:&quot;&quot;,&quot;non-dropping-particle&quot;:&quot;Van Den&quot;}],&quot;abstract&quot;:&quot;Existing fuel consumption and emission models suffer from two major drawbacks, namely: (a) they produce a bang-bang control through the use of a linear power model (i.e. the optimum fuel consumption requires a full throttle acceleration); and (b) the calibration of model parameters cannot be done using publicly available data thus necessitating in-laboratory or field data collection. The research presented in this paper develops two simple fuel consumption models that overcome these two limitations. Specifically, the models do not produce a bang-bang control and are calibrated using the Environmental Protection Agency city and highway fuel economy ratings in addition to publicly available vehicle and roadway pavement parameters. The models are demonstrated to estimate vehicle fuel consumption rates consistent with in-field measurements (coefficient of determination above 0.90). In addition the models estimate CO 2 emissions that are highly correlated with field measurements (correlation coefficient greater than 0.98).&quot;,&quot;container-title-short&quot;:&quot;&quot;},&quot;isTemporary&quot;:false},{&quot;id&quot;:&quot;2baebe3f-971c-390d-9e93-d9549f5e5b7f&quot;,&quot;itemData&quot;:{&quot;type&quot;:&quot;article-journal&quot;,&quot;id&quot;:&quot;2baebe3f-971c-390d-9e93-d9549f5e5b7f&quot;,&quot;title&quot;:&quot;Altered crossover distribution and frequency in spermatocytes of infertile men with azoospermia&quot;,&quot;author&quot;:[{&quot;family&quot;:&quot;Ren&quot;,&quot;given&quot;:&quot;He&quot;,&quot;parse-names&quot;:false,&quot;dropping-particle&quot;:&quot;&quot;,&quot;non-dropping-particle&quot;:&quot;&quot;},{&quot;family&quot;:&quot;Ferguson&quot;,&quot;given&quot;:&quot;Kyle&quot;,&quot;parse-names&quot;:false,&quot;dropping-particle&quot;:&quot;&quot;,&quot;non-dropping-particle&quot;:&quot;&quot;},{&quot;family&quot;:&quot;Kirkpatrick&quot;,&quot;given&quot;:&quot;Gordon&quot;,&quot;parse-names&quot;:false,&quot;dropping-particle&quot;:&quot;&quot;,&quot;non-dropping-particle&quot;:&quot;&quot;},{&quot;family&quot;:&quot;Vinning&quot;,&quot;given&quot;:&quot;Tanya&quot;,&quot;parse-names&quot;:false,&quot;dropping-particle&quot;:&quot;&quot;,&quot;non-dropping-particle&quot;:&quot;&quot;},{&quot;family&quot;:&quot;Chow&quot;,&quot;given&quot;:&quot;Victor&quot;,&quot;parse-names&quot;:false,&quot;dropping-particle&quot;:&quot;&quot;,&quot;non-dropping-particle&quot;:&quot;&quot;},{&quot;family&quot;:&quot;Ma&quot;,&quot;given&quot;:&quot;Sai&quot;,&quot;parse-names&quot;:false,&quot;dropping-particle&quot;:&quot;&quot;,&quot;non-dropping-particle&quot;:&quot;&quot;}],&quot;container-title&quot;:&quot;PLoS ONE&quot;,&quot;container-title-short&quot;:&quot;PLoS One&quot;,&quot;DOI&quot;:&quot;10.1371/journal.pone.0156817&quot;,&quot;ISSN&quot;:&quot;19326203&quot;,&quot;PMID&quot;:&quot;27273078&quot;,&quot;issued&quot;:{&quot;date-parts&quot;:[[2016,6,1]]},&quot;abstract&quot;:&quot;During meiosis, homologous chromosomes pair to facilitate the exchange of DNA at crossover sites along the chromosomes. The frequency and distribution of crossover formation are tightly regulated to ensure the proper progression of meiosis. Using immunofluorescence techniques, our group and others have studied the meiotic proteins in spermatocytes of infertile men, showing that this population displays a reduced frequency of crossovers compared to fertile men. An insufficient number of crossovers is thought to promote chromosome missegregation, in which case the faulty cell may face meiotic arrest or contribute to the production of aneuploid sperm. Increasing evidence in model organisms has suggested that the distribution of crossovers may also be important for proper chromosome segregation. In normal males, crossovers are shown to be rare near centromeres and telomeres, while frequent in subtelomeric regions. Our study aims to characterize the crossover distribution in infertile men with non-obstructive (NOA) and obstructive azoospermia (OA) along chromosomes 13, 18 and 21. Eight of the 16 NOA men and five of the 21 OA men in our study displayed reduced crossover frequency compared to control fertile men. Seven NOA men and nine OA men showed altered crossover distributions on at least one of the chromosome arms studied compared to controls. We found that although both NOA and OA men displayed altered crossover distributions, NOA men may be at a higher risk of suffering both altered crossover frequencies and distributions compared to OA men. Our data also suggests that infertile men display an increase in crossover formation in regions where they are normally inhibited, specifically near centromeres and telomeres. Finally, we demonstrated a decrease in crossovers near subtelomeres, as well as increased average crossover distance to telomeres in infertile men. As telomere-guided mechanisms are speculated to play a role in crossover formation in subtelomeres, future studies linking crossover distribution with telomere integrity and sperm aneuploidy may provide new insight into the mechanisms underlying male infertility.&quot;,&quot;publisher&quot;:&quot;Public Library of Science&quot;,&quot;issue&quot;:&quot;6&quot;,&quot;volume&quot;:&quot;11&quot;},&quot;isTemporary&quot;:false}]},{&quot;citationID&quot;:&quot;MENDELEY_CITATION_7fddf8d0-fae9-441e-aebf-fef5377dabb7&quot;,&quot;properties&quot;:{&quot;noteIndex&quot;:0},&quot;isEdited&quot;:false,&quot;manualOverride&quot;:{&quot;isManuallyOverridden&quot;:false,&quot;citeprocText&quot;:&quot;[10], [11]&quot;,&quot;manualOverrideText&quot;:&quot;&quot;},&quot;citationTag&quot;:&quot;MENDELEY_CITATION_v3_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&quot;,&quot;citationItems&quot;:[{&quot;id&quot;:&quot;7f446c8f-d266-38ae-a55c-06ed51b452df&quot;,&quot;itemData&quot;:{&quot;type&quot;:&quot;report&quot;,&quot;id&quot;:&quot;7f446c8f-d266-38ae-a55c-06ed51b452df&quot;,&quot;title&quot;:&quot;Solutions Manual to Accompany Internal Combustion Engine Fundamentals Second Edition McGraw-Hill Education&quot;,&quot;author&quot;:[{&quot;family&quot;:&quot;Heywood&quot;,&quot;given&quot;:&quot;John B&quot;,&quot;parse-names&quot;:false,&quot;dropping-particle&quot;:&quot;&quot;,&quot;non-dropping-particle&quot;:&quot;&quot;},{&quot;family&quot;:&quot;Jae&quot;,&quot;given&quot;:&quot;Sun&quot;,&quot;parse-names&quot;:false,&quot;dropping-particle&quot;:&quot;&quot;,&quot;non-dropping-particle&quot;:&quot;&quot;}],&quot;container-title-short&quot;:&quot;&quot;},&quot;isTemporary&quot;:false},{&quot;id&quot;:&quot;0a1212a0-08c9-333e-9ae2-40de489856cc&quot;,&quot;itemData&quot;:{&quot;type&quot;:&quot;report&quot;,&quot;id&quot;:&quot;0a1212a0-08c9-333e-9ae2-40de489856cc&quot;,&quot;title&quot;:&quot;The Effect of Changing the Performance of Standard Pulleys and Boshings with Modified Pulleys and Boshings on the 2015 Vario 150 Motorbike [Pengaruh Perubahan Performa Pulley dan Boshing Standart dengan Pulley dan Boshing Modifikasi Di Motor Vario 150 2015]&quot;,&quot;author&quot;:[{&quot;family&quot;:&quot;Anjaya&quot;,&quot;given&quot;:&quot;Wiky&quot;,&quot;parse-names&quot;:false,&quot;dropping-particle&quot;:&quot;&quot;,&quot;non-dropping-particle&quot;:&quot;&quot;}],&quot;abstract&quot;:&quot;Currently, not only one type of motorbike is made, but also many different motorbike choices. Motorbikes are classified into 2 types based on the drive transmission, namely manual motorbikes and automatic motorbikes. Researchers used \&quot;The Effect of Changes in Standard Pulley and Boshing Performance with Modified Pulley and Boshing for the 150 Vario Motorcycle, the standard pulley and boshing produce a maximum Top Speed of 102 km/h and a distance of 918 m in the 9th second, while those using a modified pulley and boshing produce a maximum Top Speed of 130 km/h and a distance of 1170 m at 9 seconds. From the research above it can be concluded that changing or modifying the pulley and boshing pulley can improve initial acceleration and maximize top speed and distance on the motorbike.&quot;,&quot;container-title-short&quot;:&quot;&quot;},&quot;isTemporary&quot;:false}]}]"/>
    <we:property name="MENDELEY_CITATIONS_STYLE" value="{&quot;id&quot;:&quot;https://www.zotero.org/styles/ieee&quot;,&quot;title&quot;:&quot;IEEE Reference Guide version 11.29.2023&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uLRqcAkP8oTA6iXuVv9dx/3w==">CgMxLjAyCGguZ2pkZ3hzMgloLjMwajB6bGw4AHIhMWhsQmpTemtsdlpnNC1xMHFXX2k0SDZUckJ5SGVfblBf</go:docsCustomData>
</go:gDocsCustomXmlDataStorage>
</file>

<file path=customXml/itemProps1.xml><?xml version="1.0" encoding="utf-8"?>
<ds:datastoreItem xmlns:ds="http://schemas.openxmlformats.org/officeDocument/2006/customXml" ds:itemID="{23DBAEC1-C2C0-48C5-9FA4-A1B0C9F4F22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6</Pages>
  <Words>2564</Words>
  <Characters>14616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Reviewer</dc:creator>
  <cp:lastModifiedBy>bhima endra wira yudha</cp:lastModifiedBy>
  <cp:revision>15</cp:revision>
  <cp:lastPrinted>2026-02-04T19:25:00Z</cp:lastPrinted>
  <dcterms:created xsi:type="dcterms:W3CDTF">2026-01-24T17:26:00Z</dcterms:created>
  <dcterms:modified xsi:type="dcterms:W3CDTF">2026-02-11T12:47:00Z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